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F3" w:rsidRPr="00823AAD" w:rsidRDefault="00AE45F3" w:rsidP="00AE45F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Mumun oyunları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4281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4281F" w:rsidRPr="00A4281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3810000" cy="2867025"/>
            <wp:effectExtent l="19050" t="0" r="0" b="0"/>
            <wp:docPr id="1" name="Resim 1" descr="C:\Users\lenovo\Desktop\Yeni klasör (7)\5522bec48de1853b0e2855fq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Yeni klasör (7)\5522bec48de1853b0e2855fqo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İlköğretim Fen ve Teknoloji dersi 5.sınıf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</w:t>
      </w:r>
      <w:r w:rsidRPr="00AE45F3">
        <w:rPr>
          <w:rFonts w:ascii="Times New Roman" w:hAnsi="Times New Roman" w:cs="Times New Roman"/>
          <w:b/>
          <w:sz w:val="28"/>
          <w:szCs w:val="28"/>
        </w:rPr>
        <w:t>Işık ve Ses ünitesi için öğrenme öğretme modülü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ÖZET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23AAD">
        <w:rPr>
          <w:rFonts w:ascii="Times New Roman" w:hAnsi="Times New Roman" w:cs="Times New Roman"/>
          <w:sz w:val="24"/>
          <w:szCs w:val="24"/>
        </w:rPr>
        <w:t>Bu öğrenme ve öğretme modülü öğrencilerin karar verme becerilerini geliştirmek için tasarlanmıştır. Bu modül aşağıda verilen kazanımların öğrencilere iyi bir şekilde kazandırılmasını sağlamaktadır.</w:t>
      </w:r>
      <w:r w:rsidRPr="00823AAD">
        <w:rPr>
          <w:rFonts w:ascii="Times New Roman" w:hAnsi="Times New Roman" w:cs="Times New Roman"/>
          <w:sz w:val="24"/>
          <w:szCs w:val="24"/>
        </w:rPr>
        <w:br/>
      </w:r>
      <w:r w:rsidRPr="00823AAD">
        <w:rPr>
          <w:rFonts w:ascii="Times New Roman" w:hAnsi="Times New Roman" w:cs="Times New Roman"/>
          <w:bCs/>
          <w:sz w:val="24"/>
          <w:szCs w:val="24"/>
        </w:rPr>
        <w:t>3. Gölge oluşumu ile ilgili olarak öğrenciler;</w:t>
      </w:r>
    </w:p>
    <w:p w:rsidR="00AE45F3" w:rsidRPr="00823AAD" w:rsidRDefault="00AE45F3" w:rsidP="00AE45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3AAD">
        <w:rPr>
          <w:rFonts w:ascii="Times New Roman" w:hAnsi="Times New Roman" w:cs="Times New Roman"/>
          <w:sz w:val="24"/>
          <w:szCs w:val="24"/>
        </w:rPr>
        <w:t>3.1. Gölgenin nasıl olu</w:t>
      </w:r>
      <w:r w:rsidRPr="00823AAD">
        <w:rPr>
          <w:rFonts w:ascii="Times New Roman" w:eastAsia="TimesNewRomanPSMT" w:hAnsi="Times New Roman" w:cs="Times New Roman"/>
          <w:sz w:val="24"/>
          <w:szCs w:val="24"/>
        </w:rPr>
        <w:t>ş</w:t>
      </w:r>
      <w:r w:rsidRPr="00823AAD">
        <w:rPr>
          <w:rFonts w:ascii="Times New Roman" w:hAnsi="Times New Roman" w:cs="Times New Roman"/>
          <w:sz w:val="24"/>
          <w:szCs w:val="24"/>
        </w:rPr>
        <w:t>tu</w:t>
      </w:r>
      <w:r w:rsidRPr="00823AAD">
        <w:rPr>
          <w:rFonts w:ascii="Times New Roman" w:eastAsia="TimesNewRomanPSMT" w:hAnsi="Times New Roman" w:cs="Times New Roman"/>
          <w:sz w:val="24"/>
          <w:szCs w:val="24"/>
        </w:rPr>
        <w:t>ğ</w:t>
      </w:r>
      <w:r w:rsidRPr="00823AAD">
        <w:rPr>
          <w:rFonts w:ascii="Times New Roman" w:hAnsi="Times New Roman" w:cs="Times New Roman"/>
          <w:sz w:val="24"/>
          <w:szCs w:val="24"/>
        </w:rPr>
        <w:t>unu ke</w:t>
      </w:r>
      <w:r w:rsidRPr="00823AAD">
        <w:rPr>
          <w:rFonts w:ascii="Times New Roman" w:eastAsia="TimesNewRomanPSMT" w:hAnsi="Times New Roman" w:cs="Times New Roman"/>
          <w:sz w:val="24"/>
          <w:szCs w:val="24"/>
        </w:rPr>
        <w:t>ş</w:t>
      </w:r>
      <w:r w:rsidRPr="00823AAD">
        <w:rPr>
          <w:rFonts w:ascii="Times New Roman" w:hAnsi="Times New Roman" w:cs="Times New Roman"/>
          <w:sz w:val="24"/>
          <w:szCs w:val="24"/>
        </w:rPr>
        <w:t>feder.</w:t>
      </w:r>
    </w:p>
    <w:p w:rsidR="00AE45F3" w:rsidRPr="00823AAD" w:rsidRDefault="00AE45F3" w:rsidP="00AE45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3AAD">
        <w:rPr>
          <w:rFonts w:ascii="Times New Roman" w:hAnsi="Times New Roman" w:cs="Times New Roman"/>
          <w:sz w:val="24"/>
          <w:szCs w:val="24"/>
        </w:rPr>
        <w:t>3.2. I</w:t>
      </w:r>
      <w:r w:rsidRPr="00823AAD">
        <w:rPr>
          <w:rFonts w:ascii="Times New Roman" w:eastAsia="TimesNewRomanPSMT" w:hAnsi="Times New Roman" w:cs="Times New Roman"/>
          <w:sz w:val="24"/>
          <w:szCs w:val="24"/>
        </w:rPr>
        <w:t>ş</w:t>
      </w:r>
      <w:r w:rsidRPr="00823AAD">
        <w:rPr>
          <w:rFonts w:ascii="Times New Roman" w:hAnsi="Times New Roman" w:cs="Times New Roman"/>
          <w:sz w:val="24"/>
          <w:szCs w:val="24"/>
        </w:rPr>
        <w:t>ık kayna</w:t>
      </w:r>
      <w:r w:rsidRPr="00823AAD">
        <w:rPr>
          <w:rFonts w:ascii="Times New Roman" w:eastAsia="TimesNewRomanPSMT" w:hAnsi="Times New Roman" w:cs="Times New Roman"/>
          <w:sz w:val="24"/>
          <w:szCs w:val="24"/>
        </w:rPr>
        <w:t>ğ</w:t>
      </w:r>
      <w:r w:rsidRPr="00823AAD">
        <w:rPr>
          <w:rFonts w:ascii="Times New Roman" w:hAnsi="Times New Roman" w:cs="Times New Roman"/>
          <w:sz w:val="24"/>
          <w:szCs w:val="24"/>
        </w:rPr>
        <w:t>ının, cismin veya ekranın yeri de</w:t>
      </w:r>
      <w:r w:rsidRPr="00823AAD">
        <w:rPr>
          <w:rFonts w:ascii="Times New Roman" w:eastAsia="TimesNewRomanPSMT" w:hAnsi="Times New Roman" w:cs="Times New Roman"/>
          <w:sz w:val="24"/>
          <w:szCs w:val="24"/>
        </w:rPr>
        <w:t>ğ</w:t>
      </w:r>
      <w:r w:rsidRPr="00823AAD">
        <w:rPr>
          <w:rFonts w:ascii="Times New Roman" w:hAnsi="Times New Roman" w:cs="Times New Roman"/>
          <w:sz w:val="24"/>
          <w:szCs w:val="24"/>
        </w:rPr>
        <w:t>i</w:t>
      </w:r>
      <w:r w:rsidRPr="00823AAD">
        <w:rPr>
          <w:rFonts w:ascii="Times New Roman" w:eastAsia="TimesNewRomanPSMT" w:hAnsi="Times New Roman" w:cs="Times New Roman"/>
          <w:sz w:val="24"/>
          <w:szCs w:val="24"/>
        </w:rPr>
        <w:t>ş</w:t>
      </w:r>
      <w:r w:rsidRPr="00823AAD">
        <w:rPr>
          <w:rFonts w:ascii="Times New Roman" w:hAnsi="Times New Roman" w:cs="Times New Roman"/>
          <w:sz w:val="24"/>
          <w:szCs w:val="24"/>
        </w:rPr>
        <w:t>tirildi</w:t>
      </w:r>
      <w:r w:rsidRPr="00823AAD">
        <w:rPr>
          <w:rFonts w:ascii="Times New Roman" w:eastAsia="TimesNewRomanPSMT" w:hAnsi="Times New Roman" w:cs="Times New Roman"/>
          <w:sz w:val="24"/>
          <w:szCs w:val="24"/>
        </w:rPr>
        <w:t>ğ</w:t>
      </w:r>
      <w:r w:rsidRPr="00823AAD">
        <w:rPr>
          <w:rFonts w:ascii="Times New Roman" w:hAnsi="Times New Roman" w:cs="Times New Roman"/>
          <w:sz w:val="24"/>
          <w:szCs w:val="24"/>
        </w:rPr>
        <w:t>inde;</w:t>
      </w:r>
    </w:p>
    <w:p w:rsidR="00AE45F3" w:rsidRPr="00823AAD" w:rsidRDefault="00AE45F3" w:rsidP="00AE45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3AAD">
        <w:rPr>
          <w:rFonts w:ascii="Times New Roman" w:hAnsi="Times New Roman" w:cs="Times New Roman"/>
          <w:sz w:val="24"/>
          <w:szCs w:val="24"/>
        </w:rPr>
        <w:t>cismin gölgesinin büyüklü</w:t>
      </w:r>
      <w:r w:rsidRPr="00823AAD">
        <w:rPr>
          <w:rFonts w:ascii="Times New Roman" w:eastAsia="TimesNewRomanPSMT" w:hAnsi="Times New Roman" w:cs="Times New Roman"/>
          <w:sz w:val="24"/>
          <w:szCs w:val="24"/>
        </w:rPr>
        <w:t>ğ</w:t>
      </w:r>
      <w:r w:rsidRPr="00823AAD">
        <w:rPr>
          <w:rFonts w:ascii="Times New Roman" w:hAnsi="Times New Roman" w:cs="Times New Roman"/>
          <w:sz w:val="24"/>
          <w:szCs w:val="24"/>
        </w:rPr>
        <w:t xml:space="preserve">ünün, yerinin ve/veya </w:t>
      </w:r>
      <w:r w:rsidRPr="00823AAD">
        <w:rPr>
          <w:rFonts w:ascii="Times New Roman" w:eastAsia="TimesNewRomanPSMT" w:hAnsi="Times New Roman" w:cs="Times New Roman"/>
          <w:sz w:val="24"/>
          <w:szCs w:val="24"/>
        </w:rPr>
        <w:t>ş</w:t>
      </w:r>
      <w:r w:rsidRPr="00823AAD">
        <w:rPr>
          <w:rFonts w:ascii="Times New Roman" w:hAnsi="Times New Roman" w:cs="Times New Roman"/>
          <w:sz w:val="24"/>
          <w:szCs w:val="24"/>
        </w:rPr>
        <w:t>eklinin</w:t>
      </w:r>
    </w:p>
    <w:p w:rsidR="00AE45F3" w:rsidRPr="00823AAD" w:rsidRDefault="00AE45F3" w:rsidP="00AE45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3AAD">
        <w:rPr>
          <w:rFonts w:ascii="Times New Roman" w:hAnsi="Times New Roman" w:cs="Times New Roman"/>
          <w:sz w:val="24"/>
          <w:szCs w:val="24"/>
        </w:rPr>
        <w:t>de</w:t>
      </w:r>
      <w:r w:rsidRPr="00823AAD">
        <w:rPr>
          <w:rFonts w:ascii="Times New Roman" w:eastAsia="TimesNewRomanPSMT" w:hAnsi="Times New Roman" w:cs="Times New Roman"/>
          <w:sz w:val="24"/>
          <w:szCs w:val="24"/>
        </w:rPr>
        <w:t>ğ</w:t>
      </w:r>
      <w:r w:rsidRPr="00823AAD">
        <w:rPr>
          <w:rFonts w:ascii="Times New Roman" w:hAnsi="Times New Roman" w:cs="Times New Roman"/>
          <w:sz w:val="24"/>
          <w:szCs w:val="24"/>
        </w:rPr>
        <w:t>i</w:t>
      </w:r>
      <w:r w:rsidRPr="00823AAD">
        <w:rPr>
          <w:rFonts w:ascii="Times New Roman" w:eastAsia="TimesNewRomanPSMT" w:hAnsi="Times New Roman" w:cs="Times New Roman"/>
          <w:sz w:val="24"/>
          <w:szCs w:val="24"/>
        </w:rPr>
        <w:t>ş</w:t>
      </w:r>
      <w:r w:rsidRPr="00823AAD">
        <w:rPr>
          <w:rFonts w:ascii="Times New Roman" w:hAnsi="Times New Roman" w:cs="Times New Roman"/>
          <w:sz w:val="24"/>
          <w:szCs w:val="24"/>
        </w:rPr>
        <w:t>ebilece</w:t>
      </w:r>
      <w:r w:rsidRPr="00823AAD">
        <w:rPr>
          <w:rFonts w:ascii="Times New Roman" w:eastAsia="TimesNewRomanPSMT" w:hAnsi="Times New Roman" w:cs="Times New Roman"/>
          <w:sz w:val="24"/>
          <w:szCs w:val="24"/>
        </w:rPr>
        <w:t>ğ</w:t>
      </w:r>
      <w:r w:rsidRPr="00823AAD">
        <w:rPr>
          <w:rFonts w:ascii="Times New Roman" w:hAnsi="Times New Roman" w:cs="Times New Roman"/>
          <w:sz w:val="24"/>
          <w:szCs w:val="24"/>
        </w:rPr>
        <w:t>ini fark eder (BSB- 1, 10, 11, 12, 13).</w:t>
      </w:r>
    </w:p>
    <w:p w:rsidR="00AE45F3" w:rsidRPr="00823AAD" w:rsidRDefault="00AE45F3" w:rsidP="00AE45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3AAD">
        <w:rPr>
          <w:rFonts w:ascii="Times New Roman" w:hAnsi="Times New Roman" w:cs="Times New Roman"/>
          <w:sz w:val="24"/>
          <w:szCs w:val="24"/>
        </w:rPr>
        <w:t>3.3. Gölgenin, cismin büyüklü</w:t>
      </w:r>
      <w:r w:rsidRPr="00823AAD">
        <w:rPr>
          <w:rFonts w:ascii="Times New Roman" w:eastAsia="TimesNewRomanPSMT" w:hAnsi="Times New Roman" w:cs="Times New Roman"/>
          <w:sz w:val="24"/>
          <w:szCs w:val="24"/>
        </w:rPr>
        <w:t>ğ</w:t>
      </w:r>
      <w:r w:rsidRPr="00823AAD">
        <w:rPr>
          <w:rFonts w:ascii="Times New Roman" w:hAnsi="Times New Roman" w:cs="Times New Roman"/>
          <w:sz w:val="24"/>
          <w:szCs w:val="24"/>
        </w:rPr>
        <w:t xml:space="preserve">ü ve </w:t>
      </w:r>
      <w:r w:rsidRPr="00823AAD">
        <w:rPr>
          <w:rFonts w:ascii="Times New Roman" w:eastAsia="TimesNewRomanPSMT" w:hAnsi="Times New Roman" w:cs="Times New Roman"/>
          <w:sz w:val="24"/>
          <w:szCs w:val="24"/>
        </w:rPr>
        <w:t>ş</w:t>
      </w:r>
      <w:r w:rsidRPr="00823AAD">
        <w:rPr>
          <w:rFonts w:ascii="Times New Roman" w:hAnsi="Times New Roman" w:cs="Times New Roman"/>
          <w:sz w:val="24"/>
          <w:szCs w:val="24"/>
        </w:rPr>
        <w:t>ekline göre de</w:t>
      </w:r>
      <w:r w:rsidRPr="00823AAD">
        <w:rPr>
          <w:rFonts w:ascii="Times New Roman" w:eastAsia="TimesNewRomanPSMT" w:hAnsi="Times New Roman" w:cs="Times New Roman"/>
          <w:sz w:val="24"/>
          <w:szCs w:val="24"/>
        </w:rPr>
        <w:t>ğ</w:t>
      </w:r>
      <w:r w:rsidRPr="00823AAD">
        <w:rPr>
          <w:rFonts w:ascii="Times New Roman" w:hAnsi="Times New Roman" w:cs="Times New Roman"/>
          <w:sz w:val="24"/>
          <w:szCs w:val="24"/>
        </w:rPr>
        <w:t>i</w:t>
      </w:r>
      <w:r w:rsidRPr="00823AAD">
        <w:rPr>
          <w:rFonts w:ascii="Times New Roman" w:eastAsia="TimesNewRomanPSMT" w:hAnsi="Times New Roman" w:cs="Times New Roman"/>
          <w:sz w:val="24"/>
          <w:szCs w:val="24"/>
        </w:rPr>
        <w:t>ş</w:t>
      </w:r>
      <w:r w:rsidRPr="00823AAD">
        <w:rPr>
          <w:rFonts w:ascii="Times New Roman" w:hAnsi="Times New Roman" w:cs="Times New Roman"/>
          <w:sz w:val="24"/>
          <w:szCs w:val="24"/>
        </w:rPr>
        <w:t>ece</w:t>
      </w:r>
      <w:r w:rsidRPr="00823AAD">
        <w:rPr>
          <w:rFonts w:ascii="Times New Roman" w:eastAsia="TimesNewRomanPSMT" w:hAnsi="Times New Roman" w:cs="Times New Roman"/>
          <w:sz w:val="24"/>
          <w:szCs w:val="24"/>
        </w:rPr>
        <w:t>ğ</w:t>
      </w:r>
      <w:r w:rsidRPr="00823AAD">
        <w:rPr>
          <w:rFonts w:ascii="Times New Roman" w:hAnsi="Times New Roman" w:cs="Times New Roman"/>
          <w:sz w:val="24"/>
          <w:szCs w:val="24"/>
        </w:rPr>
        <w:t>ini</w:t>
      </w:r>
    </w:p>
    <w:p w:rsidR="00AE45F3" w:rsidRPr="00823AAD" w:rsidRDefault="00AE45F3" w:rsidP="00AE45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3AAD">
        <w:rPr>
          <w:rFonts w:ascii="Times New Roman" w:hAnsi="Times New Roman" w:cs="Times New Roman"/>
          <w:sz w:val="24"/>
          <w:szCs w:val="24"/>
        </w:rPr>
        <w:t>gösterir.</w:t>
      </w:r>
    </w:p>
    <w:p w:rsidR="00AE45F3" w:rsidRPr="00823AAD" w:rsidRDefault="00AE45F3" w:rsidP="00AE45F3">
      <w:pPr>
        <w:rPr>
          <w:rFonts w:ascii="Times New Roman" w:hAnsi="Times New Roman" w:cs="Times New Roman"/>
          <w:b/>
          <w:sz w:val="24"/>
          <w:szCs w:val="24"/>
        </w:rPr>
      </w:pPr>
      <w:r w:rsidRPr="00823AAD">
        <w:rPr>
          <w:rFonts w:ascii="Times New Roman" w:hAnsi="Times New Roman" w:cs="Times New Roman"/>
          <w:sz w:val="24"/>
          <w:szCs w:val="24"/>
        </w:rPr>
        <w:t>3.4. Gölge olu</w:t>
      </w:r>
      <w:r w:rsidRPr="00823AAD">
        <w:rPr>
          <w:rFonts w:ascii="Times New Roman" w:eastAsia="TimesNewRomanPSMT" w:hAnsi="Times New Roman" w:cs="Times New Roman"/>
          <w:sz w:val="24"/>
          <w:szCs w:val="24"/>
        </w:rPr>
        <w:t>ş</w:t>
      </w:r>
      <w:r w:rsidRPr="00823AAD">
        <w:rPr>
          <w:rFonts w:ascii="Times New Roman" w:hAnsi="Times New Roman" w:cs="Times New Roman"/>
          <w:sz w:val="24"/>
          <w:szCs w:val="24"/>
        </w:rPr>
        <w:t>umunu basit ı</w:t>
      </w:r>
      <w:r w:rsidRPr="00823AAD">
        <w:rPr>
          <w:rFonts w:ascii="Times New Roman" w:eastAsia="TimesNewRomanPSMT" w:hAnsi="Times New Roman" w:cs="Times New Roman"/>
          <w:sz w:val="24"/>
          <w:szCs w:val="24"/>
        </w:rPr>
        <w:t>ş</w:t>
      </w:r>
      <w:r w:rsidRPr="00823AAD">
        <w:rPr>
          <w:rFonts w:ascii="Times New Roman" w:hAnsi="Times New Roman" w:cs="Times New Roman"/>
          <w:sz w:val="24"/>
          <w:szCs w:val="24"/>
        </w:rPr>
        <w:t>ın çizimleri ile gösterir (BSB-20).</w:t>
      </w:r>
      <w:r w:rsidRPr="00823AAD">
        <w:rPr>
          <w:rFonts w:ascii="Times New Roman" w:hAnsi="Times New Roman" w:cs="Times New Roman"/>
          <w:sz w:val="24"/>
          <w:szCs w:val="24"/>
        </w:rPr>
        <w:br/>
        <w:t xml:space="preserve">Bu modül, öğrencilerin eğlenceli bir ortamda bilimsel süreç becerilerini kullanarak </w:t>
      </w:r>
      <w:proofErr w:type="spellStart"/>
      <w:r w:rsidRPr="00823AAD">
        <w:rPr>
          <w:rFonts w:ascii="Times New Roman" w:hAnsi="Times New Roman" w:cs="Times New Roman"/>
          <w:sz w:val="24"/>
          <w:szCs w:val="24"/>
        </w:rPr>
        <w:t>sosyo</w:t>
      </w:r>
      <w:proofErr w:type="spellEnd"/>
      <w:r w:rsidRPr="00823AAD">
        <w:rPr>
          <w:rFonts w:ascii="Times New Roman" w:hAnsi="Times New Roman" w:cs="Times New Roman"/>
          <w:sz w:val="24"/>
          <w:szCs w:val="24"/>
        </w:rPr>
        <w:t xml:space="preserve"> bilimsel bir problem durumunu çözmeye çalıştıkları etkinlikleri içermektedir.</w:t>
      </w:r>
      <w:r w:rsidRPr="00823AAD">
        <w:rPr>
          <w:rFonts w:ascii="Times New Roman" w:hAnsi="Times New Roman" w:cs="Times New Roman"/>
          <w:b/>
          <w:sz w:val="24"/>
          <w:szCs w:val="24"/>
        </w:rPr>
        <w:br/>
      </w:r>
      <w:r w:rsidRPr="00823AAD">
        <w:rPr>
          <w:rFonts w:ascii="Times New Roman" w:hAnsi="Times New Roman" w:cs="Times New Roman"/>
          <w:b/>
          <w:sz w:val="24"/>
          <w:szCs w:val="24"/>
        </w:rPr>
        <w:br/>
      </w:r>
      <w:r w:rsidR="00816097" w:rsidRPr="00823AAD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816097" w:rsidRPr="00823AAD">
        <w:rPr>
          <w:rFonts w:ascii="Times New Roman" w:hAnsi="Times New Roman" w:cs="Times New Roman"/>
          <w:b/>
          <w:sz w:val="24"/>
          <w:szCs w:val="24"/>
        </w:rPr>
        <w:br/>
      </w:r>
      <w:r w:rsidRPr="00823AAD">
        <w:rPr>
          <w:rFonts w:ascii="Times New Roman" w:hAnsi="Times New Roman" w:cs="Times New Roman"/>
          <w:b/>
          <w:sz w:val="24"/>
          <w:szCs w:val="24"/>
        </w:rPr>
        <w:t>Bu modülde yer alan kısımlar</w:t>
      </w:r>
    </w:p>
    <w:tbl>
      <w:tblPr>
        <w:tblStyle w:val="TabloKlavuzu"/>
        <w:tblW w:w="0" w:type="auto"/>
        <w:tblLook w:val="04A0"/>
      </w:tblPr>
      <w:tblGrid>
        <w:gridCol w:w="959"/>
        <w:gridCol w:w="2410"/>
        <w:gridCol w:w="5843"/>
      </w:tblGrid>
      <w:tr w:rsidR="00AE45F3" w:rsidRPr="00823AAD" w:rsidTr="00816097">
        <w:tc>
          <w:tcPr>
            <w:tcW w:w="959" w:type="dxa"/>
          </w:tcPr>
          <w:p w:rsidR="00AE45F3" w:rsidRPr="00823AAD" w:rsidRDefault="00AE45F3" w:rsidP="00AE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E45F3" w:rsidRPr="00823AAD" w:rsidRDefault="00816097" w:rsidP="00AE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AAD">
              <w:rPr>
                <w:rFonts w:ascii="Times New Roman" w:hAnsi="Times New Roman" w:cs="Times New Roman"/>
                <w:sz w:val="24"/>
                <w:szCs w:val="24"/>
              </w:rPr>
              <w:t>Öğrenci etkinlikleri</w:t>
            </w:r>
          </w:p>
        </w:tc>
        <w:tc>
          <w:tcPr>
            <w:tcW w:w="5843" w:type="dxa"/>
          </w:tcPr>
          <w:p w:rsidR="00AE45F3" w:rsidRPr="00823AAD" w:rsidRDefault="00816097" w:rsidP="00AE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AAD">
              <w:rPr>
                <w:rFonts w:ascii="Times New Roman" w:hAnsi="Times New Roman" w:cs="Times New Roman"/>
                <w:sz w:val="24"/>
                <w:szCs w:val="24"/>
              </w:rPr>
              <w:t>Bu kısım senaryo ve öğrencilerin sınıfta yapacakları etkinlikleri detayı bir şekilde tanımlar</w:t>
            </w:r>
          </w:p>
        </w:tc>
      </w:tr>
      <w:tr w:rsidR="00AE45F3" w:rsidRPr="00823AAD" w:rsidTr="00816097">
        <w:tc>
          <w:tcPr>
            <w:tcW w:w="959" w:type="dxa"/>
          </w:tcPr>
          <w:p w:rsidR="00AE45F3" w:rsidRPr="00823AAD" w:rsidRDefault="00AE45F3" w:rsidP="00AE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E45F3" w:rsidRPr="00823AAD" w:rsidRDefault="00816097" w:rsidP="00AE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AAD">
              <w:rPr>
                <w:rFonts w:ascii="Times New Roman" w:hAnsi="Times New Roman" w:cs="Times New Roman"/>
                <w:sz w:val="24"/>
                <w:szCs w:val="24"/>
              </w:rPr>
              <w:t>Öğretim yöntemleri</w:t>
            </w:r>
          </w:p>
        </w:tc>
        <w:tc>
          <w:tcPr>
            <w:tcW w:w="5843" w:type="dxa"/>
          </w:tcPr>
          <w:p w:rsidR="00AE45F3" w:rsidRPr="00823AAD" w:rsidRDefault="00816097" w:rsidP="00AE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AAD">
              <w:rPr>
                <w:rFonts w:ascii="Times New Roman" w:hAnsi="Times New Roman" w:cs="Times New Roman"/>
                <w:sz w:val="24"/>
                <w:szCs w:val="24"/>
              </w:rPr>
              <w:t>Bu kısım öğretim yöntemleri konusunda öğretmene tavsiyeler sunar</w:t>
            </w:r>
          </w:p>
        </w:tc>
      </w:tr>
      <w:tr w:rsidR="00AE45F3" w:rsidRPr="00823AAD" w:rsidTr="00816097">
        <w:tc>
          <w:tcPr>
            <w:tcW w:w="959" w:type="dxa"/>
          </w:tcPr>
          <w:p w:rsidR="00AE45F3" w:rsidRPr="00823AAD" w:rsidRDefault="00AE45F3" w:rsidP="00AE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E45F3" w:rsidRPr="00823AAD" w:rsidRDefault="00816097" w:rsidP="00AE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AAD">
              <w:rPr>
                <w:rFonts w:ascii="Times New Roman" w:hAnsi="Times New Roman" w:cs="Times New Roman"/>
                <w:sz w:val="24"/>
                <w:szCs w:val="24"/>
              </w:rPr>
              <w:t>Değerlendirme</w:t>
            </w:r>
          </w:p>
        </w:tc>
        <w:tc>
          <w:tcPr>
            <w:tcW w:w="5843" w:type="dxa"/>
          </w:tcPr>
          <w:p w:rsidR="00AE45F3" w:rsidRPr="00823AAD" w:rsidRDefault="00816097" w:rsidP="00AE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AAD">
              <w:rPr>
                <w:rFonts w:ascii="Times New Roman" w:hAnsi="Times New Roman" w:cs="Times New Roman"/>
                <w:sz w:val="24"/>
                <w:szCs w:val="24"/>
              </w:rPr>
              <w:t>Bu kısım değerlendirme stratejileri konusunda tavsiyede bulunur</w:t>
            </w:r>
          </w:p>
        </w:tc>
      </w:tr>
      <w:tr w:rsidR="00AE45F3" w:rsidRPr="00823AAD" w:rsidTr="00816097">
        <w:tc>
          <w:tcPr>
            <w:tcW w:w="959" w:type="dxa"/>
          </w:tcPr>
          <w:p w:rsidR="00AE45F3" w:rsidRPr="00823AAD" w:rsidRDefault="00AE45F3" w:rsidP="00AE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E45F3" w:rsidRPr="00823AAD" w:rsidRDefault="00816097" w:rsidP="00AE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AAD">
              <w:rPr>
                <w:rFonts w:ascii="Times New Roman" w:hAnsi="Times New Roman" w:cs="Times New Roman"/>
                <w:sz w:val="24"/>
                <w:szCs w:val="24"/>
              </w:rPr>
              <w:t>Öğretmen notları</w:t>
            </w:r>
          </w:p>
        </w:tc>
        <w:tc>
          <w:tcPr>
            <w:tcW w:w="5843" w:type="dxa"/>
          </w:tcPr>
          <w:p w:rsidR="00AE45F3" w:rsidRPr="00823AAD" w:rsidRDefault="00816097" w:rsidP="00AE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AAD">
              <w:rPr>
                <w:rFonts w:ascii="Times New Roman" w:hAnsi="Times New Roman" w:cs="Times New Roman"/>
                <w:sz w:val="24"/>
                <w:szCs w:val="24"/>
              </w:rPr>
              <w:t>Bu kısım öğretmenin ihtiyaç duyduğu bilimsel bilgileri içerir</w:t>
            </w:r>
          </w:p>
        </w:tc>
      </w:tr>
    </w:tbl>
    <w:p w:rsidR="002F6C77" w:rsidRPr="00823AAD" w:rsidRDefault="00816097" w:rsidP="00AE45F3">
      <w:pPr>
        <w:rPr>
          <w:rFonts w:ascii="Times New Roman" w:hAnsi="Times New Roman" w:cs="Times New Roman"/>
          <w:sz w:val="24"/>
          <w:szCs w:val="24"/>
        </w:rPr>
      </w:pPr>
      <w:r w:rsidRPr="00823AAD">
        <w:rPr>
          <w:rFonts w:ascii="Times New Roman" w:hAnsi="Times New Roman" w:cs="Times New Roman"/>
          <w:b/>
          <w:sz w:val="24"/>
          <w:szCs w:val="24"/>
        </w:rPr>
        <w:br/>
        <w:t xml:space="preserve">Geliştiren: </w:t>
      </w:r>
      <w:r w:rsidRPr="00823AAD">
        <w:rPr>
          <w:rFonts w:ascii="Times New Roman" w:hAnsi="Times New Roman" w:cs="Times New Roman"/>
          <w:sz w:val="24"/>
          <w:szCs w:val="24"/>
        </w:rPr>
        <w:t>Arzu GÖÇER,</w:t>
      </w:r>
    </w:p>
    <w:p w:rsidR="00823AAD" w:rsidRDefault="00816097" w:rsidP="00AE45F3">
      <w:pPr>
        <w:rPr>
          <w:rFonts w:ascii="Times New Roman" w:hAnsi="Times New Roman" w:cs="Times New Roman"/>
          <w:sz w:val="24"/>
          <w:szCs w:val="24"/>
        </w:rPr>
      </w:pPr>
      <w:r w:rsidRPr="00823AAD">
        <w:rPr>
          <w:rFonts w:ascii="Times New Roman" w:hAnsi="Times New Roman" w:cs="Times New Roman"/>
          <w:b/>
          <w:sz w:val="24"/>
          <w:szCs w:val="24"/>
        </w:rPr>
        <w:t xml:space="preserve">Öğretim programı içeriği: </w:t>
      </w:r>
      <w:r w:rsidRPr="00823AAD">
        <w:rPr>
          <w:rFonts w:ascii="Times New Roman" w:hAnsi="Times New Roman" w:cs="Times New Roman"/>
          <w:sz w:val="24"/>
          <w:szCs w:val="24"/>
        </w:rPr>
        <w:t xml:space="preserve">Gölge , doğrusal ışın , </w:t>
      </w:r>
      <w:proofErr w:type="spellStart"/>
      <w:r w:rsidRPr="00823AAD">
        <w:rPr>
          <w:rFonts w:ascii="Times New Roman" w:hAnsi="Times New Roman" w:cs="Times New Roman"/>
          <w:sz w:val="24"/>
          <w:szCs w:val="24"/>
        </w:rPr>
        <w:t>opak</w:t>
      </w:r>
      <w:proofErr w:type="spellEnd"/>
      <w:r w:rsidRPr="00823AAD">
        <w:rPr>
          <w:rFonts w:ascii="Times New Roman" w:hAnsi="Times New Roman" w:cs="Times New Roman"/>
          <w:sz w:val="24"/>
          <w:szCs w:val="24"/>
        </w:rPr>
        <w:t>, ışık kaynağı ile cisim arasındaki mesafe, ışık kaynağı</w:t>
      </w:r>
      <w:r w:rsidRPr="00823AAD">
        <w:rPr>
          <w:rFonts w:ascii="Times New Roman" w:hAnsi="Times New Roman" w:cs="Times New Roman"/>
          <w:sz w:val="24"/>
          <w:szCs w:val="24"/>
        </w:rPr>
        <w:br/>
      </w:r>
      <w:r w:rsidRPr="00823AAD">
        <w:rPr>
          <w:rFonts w:ascii="Times New Roman" w:hAnsi="Times New Roman" w:cs="Times New Roman"/>
          <w:sz w:val="24"/>
          <w:szCs w:val="24"/>
        </w:rPr>
        <w:br/>
      </w:r>
      <w:r w:rsidRPr="00823AAD">
        <w:rPr>
          <w:rFonts w:ascii="Times New Roman" w:hAnsi="Times New Roman" w:cs="Times New Roman"/>
          <w:b/>
          <w:sz w:val="24"/>
          <w:szCs w:val="24"/>
        </w:rPr>
        <w:t xml:space="preserve">Etkinlik çeşitleri: </w:t>
      </w:r>
      <w:r w:rsidRPr="00823AAD">
        <w:rPr>
          <w:rFonts w:ascii="Times New Roman" w:hAnsi="Times New Roman" w:cs="Times New Roman"/>
          <w:sz w:val="24"/>
          <w:szCs w:val="24"/>
        </w:rPr>
        <w:t>Bu etkinliklerde öğrenciler bilimsel süreç becerilerini kullanarak gözlem yapm</w:t>
      </w:r>
      <w:r w:rsidR="00A4281F" w:rsidRPr="00823AAD">
        <w:rPr>
          <w:rFonts w:ascii="Times New Roman" w:hAnsi="Times New Roman" w:cs="Times New Roman"/>
          <w:sz w:val="24"/>
          <w:szCs w:val="24"/>
        </w:rPr>
        <w:t>ayı, yaparak yaşayarak gölgenin ışık kaynağı ile cisim arasındaki mesafeye bağlı olduğunu anlar</w:t>
      </w:r>
      <w:r w:rsidRPr="00823AAD">
        <w:rPr>
          <w:rFonts w:ascii="Times New Roman" w:hAnsi="Times New Roman" w:cs="Times New Roman"/>
          <w:sz w:val="24"/>
          <w:szCs w:val="24"/>
        </w:rPr>
        <w:t xml:space="preserve">, </w:t>
      </w:r>
      <w:r w:rsidR="00022D5F" w:rsidRPr="00823AAD">
        <w:rPr>
          <w:rFonts w:ascii="Times New Roman" w:hAnsi="Times New Roman" w:cs="Times New Roman"/>
          <w:sz w:val="24"/>
          <w:szCs w:val="24"/>
        </w:rPr>
        <w:t>beyin fırtınası yaparak bilişsel dengesizliğe ulaşıp  güdülenmesi sağlanır. Senaryo ile kavram yanılgıları ortaya çıkarak etkili öğrenme sağlanır.</w:t>
      </w:r>
      <w:r w:rsidR="00823AAD" w:rsidRPr="00823AAD">
        <w:rPr>
          <w:rFonts w:ascii="Times New Roman" w:hAnsi="Times New Roman" w:cs="Times New Roman"/>
          <w:sz w:val="24"/>
          <w:szCs w:val="24"/>
        </w:rPr>
        <w:br/>
      </w:r>
      <w:r w:rsidR="00823AAD" w:rsidRPr="00823AAD">
        <w:rPr>
          <w:rFonts w:ascii="Times New Roman" w:hAnsi="Times New Roman" w:cs="Times New Roman"/>
          <w:sz w:val="24"/>
          <w:szCs w:val="24"/>
        </w:rPr>
        <w:br/>
      </w:r>
      <w:r w:rsidR="00823AAD" w:rsidRPr="00823AAD">
        <w:rPr>
          <w:rFonts w:ascii="Times New Roman" w:hAnsi="Times New Roman" w:cs="Times New Roman"/>
          <w:b/>
          <w:sz w:val="24"/>
          <w:szCs w:val="24"/>
        </w:rPr>
        <w:t xml:space="preserve">Ön görülen ders süresi: </w:t>
      </w:r>
      <w:r w:rsidR="00FB6D08">
        <w:rPr>
          <w:rFonts w:ascii="Times New Roman" w:hAnsi="Times New Roman" w:cs="Times New Roman"/>
          <w:sz w:val="24"/>
          <w:szCs w:val="24"/>
        </w:rPr>
        <w:t>3</w:t>
      </w:r>
      <w:r w:rsidR="00823AAD" w:rsidRPr="00823AAD">
        <w:rPr>
          <w:rFonts w:ascii="Times New Roman" w:hAnsi="Times New Roman" w:cs="Times New Roman"/>
          <w:sz w:val="24"/>
          <w:szCs w:val="24"/>
        </w:rPr>
        <w:t xml:space="preserve"> ders</w:t>
      </w:r>
      <w:r w:rsidR="00FB6D08">
        <w:rPr>
          <w:rFonts w:ascii="Times New Roman" w:hAnsi="Times New Roman" w:cs="Times New Roman"/>
          <w:sz w:val="24"/>
          <w:szCs w:val="24"/>
        </w:rPr>
        <w:t xml:space="preserve"> saati</w:t>
      </w:r>
      <w:r w:rsidR="00FB6D08">
        <w:rPr>
          <w:rFonts w:ascii="Times New Roman" w:hAnsi="Times New Roman" w:cs="Times New Roman"/>
          <w:sz w:val="24"/>
          <w:szCs w:val="24"/>
        </w:rPr>
        <w:br/>
        <w:t>Ders 1 : Senaryo okuma,</w:t>
      </w:r>
      <w:r w:rsidR="00823AAD" w:rsidRPr="00823AAD">
        <w:rPr>
          <w:rFonts w:ascii="Times New Roman" w:hAnsi="Times New Roman" w:cs="Times New Roman"/>
          <w:sz w:val="24"/>
          <w:szCs w:val="24"/>
        </w:rPr>
        <w:t>tartışma</w:t>
      </w:r>
      <w:r w:rsidR="00FB6D08">
        <w:rPr>
          <w:rFonts w:ascii="Times New Roman" w:hAnsi="Times New Roman" w:cs="Times New Roman"/>
          <w:sz w:val="24"/>
          <w:szCs w:val="24"/>
        </w:rPr>
        <w:t xml:space="preserve"> ve etkinliklerin yapılması </w:t>
      </w:r>
      <w:r w:rsidR="00FB6D08">
        <w:rPr>
          <w:rFonts w:ascii="Times New Roman" w:hAnsi="Times New Roman" w:cs="Times New Roman"/>
          <w:sz w:val="24"/>
          <w:szCs w:val="24"/>
        </w:rPr>
        <w:br/>
        <w:t>Ders 2</w:t>
      </w:r>
      <w:r w:rsidR="00823AAD" w:rsidRPr="00823AAD">
        <w:rPr>
          <w:rFonts w:ascii="Times New Roman" w:hAnsi="Times New Roman" w:cs="Times New Roman"/>
          <w:sz w:val="24"/>
          <w:szCs w:val="24"/>
        </w:rPr>
        <w:t xml:space="preserve"> : Etkinliklerin yapılması</w:t>
      </w:r>
      <w:r w:rsidR="00FB6D08">
        <w:rPr>
          <w:rFonts w:ascii="Times New Roman" w:hAnsi="Times New Roman" w:cs="Times New Roman"/>
          <w:sz w:val="24"/>
          <w:szCs w:val="24"/>
        </w:rPr>
        <w:t>na devam</w:t>
      </w:r>
      <w:r w:rsidR="00FB6D08">
        <w:rPr>
          <w:rFonts w:ascii="Times New Roman" w:hAnsi="Times New Roman" w:cs="Times New Roman"/>
          <w:sz w:val="24"/>
          <w:szCs w:val="24"/>
        </w:rPr>
        <w:br/>
        <w:t xml:space="preserve">Ders 3: Grup </w:t>
      </w:r>
      <w:proofErr w:type="spellStart"/>
      <w:r w:rsidR="00FB6D08">
        <w:rPr>
          <w:rFonts w:ascii="Times New Roman" w:hAnsi="Times New Roman" w:cs="Times New Roman"/>
          <w:sz w:val="24"/>
          <w:szCs w:val="24"/>
        </w:rPr>
        <w:t>tartışmas</w:t>
      </w:r>
      <w:proofErr w:type="spellEnd"/>
      <w:r w:rsidR="00FB6D08">
        <w:rPr>
          <w:rFonts w:ascii="Times New Roman" w:hAnsi="Times New Roman" w:cs="Times New Roman"/>
          <w:sz w:val="24"/>
          <w:szCs w:val="24"/>
        </w:rPr>
        <w:t>, karar verme ve değerlendirme</w:t>
      </w:r>
    </w:p>
    <w:p w:rsidR="00823AAD" w:rsidRDefault="00B33EA3" w:rsidP="00AE4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1pt;margin-top:24.25pt;width:460.5pt;height:213.95pt;z-index:251660288;mso-width-relative:margin;mso-height-relative:margin">
            <v:textbox>
              <w:txbxContent>
                <w:p w:rsidR="00823AAD" w:rsidRPr="00823AAD" w:rsidRDefault="00823A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3AAD">
                    <w:rPr>
                      <w:rFonts w:ascii="Times New Roman" w:hAnsi="Times New Roman" w:cs="Times New Roman"/>
                      <w:color w:val="141823"/>
                      <w:sz w:val="24"/>
                      <w:szCs w:val="24"/>
                      <w:shd w:val="clear" w:color="auto" w:fill="FFFFFF"/>
                    </w:rPr>
                    <w:t>Bu özgün öğrenme öğretme materyali, 4 alanda- zihinsel gelişim, süreç ve bilimin doğası, kişisel ve sosyal</w:t>
                  </w:r>
                  <w:r w:rsidR="00680569">
                    <w:rPr>
                      <w:rFonts w:ascii="Times New Roman" w:hAnsi="Times New Roman" w:cs="Times New Roman"/>
                      <w:color w:val="141823"/>
                      <w:sz w:val="24"/>
                      <w:szCs w:val="24"/>
                    </w:rPr>
                    <w:t xml:space="preserve"> </w:t>
                  </w:r>
                  <w:r w:rsidRPr="00823AAD">
                    <w:rPr>
                      <w:rFonts w:ascii="Times New Roman" w:hAnsi="Times New Roman" w:cs="Times New Roman"/>
                      <w:color w:val="141823"/>
                      <w:sz w:val="24"/>
                      <w:szCs w:val="24"/>
                      <w:shd w:val="clear" w:color="auto" w:fill="FFFFFF"/>
                    </w:rPr>
                    <w:t>gelişim- öğrenmeyi tanımlayarak öğrencilerin bilimsel okur yazarlıklarını geliştirme konusunda öğretmenler</w:t>
                  </w:r>
                  <w:r w:rsidR="00680569">
                    <w:rPr>
                      <w:rFonts w:ascii="Times New Roman" w:hAnsi="Times New Roman" w:cs="Times New Roman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823AAD">
                    <w:rPr>
                      <w:rFonts w:ascii="Times New Roman" w:hAnsi="Times New Roman" w:cs="Times New Roman"/>
                      <w:color w:val="141823"/>
                      <w:sz w:val="24"/>
                      <w:szCs w:val="24"/>
                      <w:shd w:val="clear" w:color="auto" w:fill="FFFFFF"/>
                    </w:rPr>
                    <w:t>rehberlik etmeyi hedeflemektedir. Özgünlüğü, ilgili ve popüler olması için tasarlanan bir yaklaşımı fen</w:t>
                  </w:r>
                  <w:r w:rsidR="00680569">
                    <w:rPr>
                      <w:rFonts w:ascii="Times New Roman" w:hAnsi="Times New Roman" w:cs="Times New Roman"/>
                      <w:color w:val="141823"/>
                      <w:sz w:val="24"/>
                      <w:szCs w:val="24"/>
                    </w:rPr>
                    <w:t xml:space="preserve"> </w:t>
                  </w:r>
                  <w:r w:rsidRPr="00823AAD">
                    <w:rPr>
                      <w:rFonts w:ascii="Times New Roman" w:hAnsi="Times New Roman" w:cs="Times New Roman"/>
                      <w:color w:val="141823"/>
                      <w:sz w:val="24"/>
                      <w:szCs w:val="24"/>
                      <w:shd w:val="clear" w:color="auto" w:fill="FFFFFF"/>
                    </w:rPr>
                    <w:t>derslerine sunmasından kaynaklanmaktadır. Bunun için yaklaşım, özellikle öğrencilerin öğrenme ihtiyaçlarını</w:t>
                  </w:r>
                  <w:r w:rsidR="00680569">
                    <w:rPr>
                      <w:rFonts w:ascii="Times New Roman" w:hAnsi="Times New Roman" w:cs="Times New Roman"/>
                      <w:color w:val="141823"/>
                      <w:sz w:val="24"/>
                      <w:szCs w:val="24"/>
                    </w:rPr>
                    <w:t xml:space="preserve"> </w:t>
                  </w:r>
                  <w:r w:rsidRPr="00823AAD">
                    <w:rPr>
                      <w:rFonts w:ascii="Times New Roman" w:hAnsi="Times New Roman" w:cs="Times New Roman"/>
                      <w:color w:val="141823"/>
                      <w:sz w:val="24"/>
                      <w:szCs w:val="24"/>
                      <w:shd w:val="clear" w:color="auto" w:fill="FFFFFF"/>
                    </w:rPr>
                    <w:t>karşılamak için toplumdan bilime kasıtlıdır.</w:t>
                  </w:r>
                  <w:r w:rsidRPr="00823AAD">
                    <w:rPr>
                      <w:rFonts w:ascii="Times New Roman" w:hAnsi="Times New Roman" w:cs="Times New Roman"/>
                      <w:color w:val="141823"/>
                      <w:sz w:val="24"/>
                      <w:szCs w:val="24"/>
                    </w:rPr>
                    <w:br/>
                  </w:r>
                  <w:r w:rsidRPr="00823AAD">
                    <w:rPr>
                      <w:rFonts w:ascii="Times New Roman" w:hAnsi="Times New Roman" w:cs="Times New Roman"/>
                      <w:color w:val="141823"/>
                      <w:sz w:val="24"/>
                      <w:szCs w:val="24"/>
                      <w:shd w:val="clear" w:color="auto" w:fill="FFFFFF"/>
                    </w:rPr>
                    <w:t>Bu özgünlük özellikle:</w:t>
                  </w:r>
                  <w:r w:rsidRPr="00823AAD">
                    <w:rPr>
                      <w:rFonts w:ascii="Times New Roman" w:hAnsi="Times New Roman" w:cs="Times New Roman"/>
                      <w:color w:val="141823"/>
                      <w:sz w:val="24"/>
                      <w:szCs w:val="24"/>
                    </w:rPr>
                    <w:br/>
                  </w:r>
                  <w:r w:rsidRPr="00823AAD">
                    <w:rPr>
                      <w:rFonts w:ascii="Times New Roman" w:hAnsi="Times New Roman" w:cs="Times New Roman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1. Toplumla ilgili ve konuya dayalı başlık (Öğrenci </w:t>
                  </w:r>
                  <w:proofErr w:type="spellStart"/>
                  <w:r w:rsidRPr="00823AAD">
                    <w:rPr>
                      <w:rFonts w:ascii="Times New Roman" w:hAnsi="Times New Roman" w:cs="Times New Roman"/>
                      <w:color w:val="141823"/>
                      <w:sz w:val="24"/>
                      <w:szCs w:val="24"/>
                      <w:shd w:val="clear" w:color="auto" w:fill="FFFFFF"/>
                    </w:rPr>
                    <w:t>kılavuzundasenaryo</w:t>
                  </w:r>
                  <w:proofErr w:type="spellEnd"/>
                  <w:r w:rsidRPr="00823AAD">
                    <w:rPr>
                      <w:rFonts w:ascii="Times New Roman" w:hAnsi="Times New Roman" w:cs="Times New Roman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 tarafından desteklenmiş)</w:t>
                  </w:r>
                  <w:r w:rsidRPr="00823AAD">
                    <w:rPr>
                      <w:rFonts w:ascii="Times New Roman" w:hAnsi="Times New Roman" w:cs="Times New Roman"/>
                      <w:color w:val="141823"/>
                      <w:sz w:val="24"/>
                      <w:szCs w:val="24"/>
                    </w:rPr>
                    <w:br/>
                  </w:r>
                  <w:r w:rsidRPr="00823AAD">
                    <w:rPr>
                      <w:rFonts w:ascii="Times New Roman" w:hAnsi="Times New Roman" w:cs="Times New Roman"/>
                      <w:color w:val="141823"/>
                      <w:sz w:val="24"/>
                      <w:szCs w:val="24"/>
                      <w:shd w:val="clear" w:color="auto" w:fill="FFFFFF"/>
                    </w:rPr>
                    <w:t>2. Bir dizi eğitimsel ve bilimsel amaçları kapsay</w:t>
                  </w:r>
                  <w:r w:rsidRPr="00823AAD">
                    <w:rPr>
                      <w:rStyle w:val="textexposedshow"/>
                      <w:rFonts w:ascii="Times New Roman" w:hAnsi="Times New Roman" w:cs="Times New Roman"/>
                      <w:color w:val="141823"/>
                      <w:sz w:val="24"/>
                      <w:szCs w:val="24"/>
                      <w:shd w:val="clear" w:color="auto" w:fill="FFFFFF"/>
                    </w:rPr>
                    <w:t>an, bilimsel problem çözümüne öğrenci merkezli vurgu</w:t>
                  </w:r>
                  <w:r w:rsidRPr="00823AAD">
                    <w:rPr>
                      <w:rFonts w:ascii="Times New Roman" w:hAnsi="Times New Roman" w:cs="Times New Roman"/>
                      <w:color w:val="141823"/>
                      <w:sz w:val="24"/>
                      <w:szCs w:val="24"/>
                      <w:shd w:val="clear" w:color="auto" w:fill="FFFFFF"/>
                    </w:rPr>
                    <w:br/>
                  </w:r>
                  <w:r w:rsidRPr="00823AAD">
                    <w:rPr>
                      <w:rStyle w:val="textexposedshow"/>
                      <w:rFonts w:ascii="Times New Roman" w:hAnsi="Times New Roman" w:cs="Times New Roman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3. Sorumlu vatandaş olmak için toplumsal ihtiyaçları elde eden bilimle ilgili </w:t>
                  </w:r>
                  <w:proofErr w:type="spellStart"/>
                  <w:r w:rsidRPr="00823AAD">
                    <w:rPr>
                      <w:rStyle w:val="textexposedshow"/>
                      <w:rFonts w:ascii="Times New Roman" w:hAnsi="Times New Roman" w:cs="Times New Roman"/>
                      <w:color w:val="141823"/>
                      <w:sz w:val="24"/>
                      <w:szCs w:val="24"/>
                      <w:shd w:val="clear" w:color="auto" w:fill="FFFFFF"/>
                    </w:rPr>
                    <w:t>sosyo</w:t>
                  </w:r>
                  <w:proofErr w:type="spellEnd"/>
                  <w:r w:rsidRPr="00823AAD">
                    <w:rPr>
                      <w:rStyle w:val="textexposedshow"/>
                      <w:rFonts w:ascii="Times New Roman" w:hAnsi="Times New Roman" w:cs="Times New Roman"/>
                      <w:color w:val="141823"/>
                      <w:sz w:val="24"/>
                      <w:szCs w:val="24"/>
                      <w:shd w:val="clear" w:color="auto" w:fill="FFFFFF"/>
                    </w:rPr>
                    <w:t>- bilimsel karar vermeyi</w:t>
                  </w:r>
                  <w:r w:rsidR="00680569">
                    <w:rPr>
                      <w:rFonts w:ascii="Times New Roman" w:hAnsi="Times New Roman" w:cs="Times New Roman"/>
                      <w:color w:val="14182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823AAD">
                    <w:rPr>
                      <w:rStyle w:val="textexposedshow"/>
                      <w:rFonts w:ascii="Times New Roman" w:hAnsi="Times New Roman" w:cs="Times New Roman"/>
                      <w:color w:val="141823"/>
                      <w:sz w:val="24"/>
                      <w:szCs w:val="24"/>
                      <w:shd w:val="clear" w:color="auto" w:fill="FFFFFF"/>
                    </w:rPr>
                    <w:t>içerme</w:t>
                  </w:r>
                </w:p>
              </w:txbxContent>
            </v:textbox>
          </v:shape>
        </w:pict>
      </w:r>
    </w:p>
    <w:p w:rsidR="00823AAD" w:rsidRDefault="00823AAD" w:rsidP="00AE45F3">
      <w:pPr>
        <w:rPr>
          <w:rFonts w:ascii="Times New Roman" w:hAnsi="Times New Roman" w:cs="Times New Roman"/>
          <w:sz w:val="24"/>
          <w:szCs w:val="24"/>
        </w:rPr>
      </w:pPr>
    </w:p>
    <w:p w:rsidR="00823AAD" w:rsidRDefault="00823AAD" w:rsidP="00AE45F3">
      <w:pPr>
        <w:rPr>
          <w:rFonts w:ascii="Times New Roman" w:hAnsi="Times New Roman" w:cs="Times New Roman"/>
          <w:sz w:val="24"/>
          <w:szCs w:val="24"/>
        </w:rPr>
      </w:pPr>
    </w:p>
    <w:p w:rsidR="00823AAD" w:rsidRDefault="00823AAD" w:rsidP="00AE45F3">
      <w:pPr>
        <w:rPr>
          <w:rFonts w:ascii="Times New Roman" w:hAnsi="Times New Roman" w:cs="Times New Roman"/>
          <w:sz w:val="24"/>
          <w:szCs w:val="24"/>
        </w:rPr>
      </w:pPr>
    </w:p>
    <w:p w:rsidR="00823AAD" w:rsidRDefault="00823AAD" w:rsidP="00AE45F3">
      <w:pPr>
        <w:rPr>
          <w:rFonts w:ascii="Times New Roman" w:hAnsi="Times New Roman" w:cs="Times New Roman"/>
          <w:sz w:val="24"/>
          <w:szCs w:val="24"/>
        </w:rPr>
      </w:pPr>
    </w:p>
    <w:p w:rsidR="00823AAD" w:rsidRDefault="00823AAD" w:rsidP="00AE45F3">
      <w:pPr>
        <w:rPr>
          <w:rFonts w:ascii="Times New Roman" w:hAnsi="Times New Roman" w:cs="Times New Roman"/>
          <w:sz w:val="24"/>
          <w:szCs w:val="24"/>
        </w:rPr>
      </w:pPr>
    </w:p>
    <w:p w:rsidR="00816097" w:rsidRPr="00823AAD" w:rsidRDefault="00823AAD" w:rsidP="00AE45F3">
      <w:pPr>
        <w:rPr>
          <w:rFonts w:ascii="Times New Roman" w:hAnsi="Times New Roman" w:cs="Times New Roman"/>
          <w:sz w:val="24"/>
          <w:szCs w:val="24"/>
        </w:rPr>
      </w:pPr>
      <w:r w:rsidRPr="00823AAD">
        <w:rPr>
          <w:rFonts w:ascii="Times New Roman" w:hAnsi="Times New Roman" w:cs="Times New Roman"/>
          <w:sz w:val="24"/>
          <w:szCs w:val="24"/>
        </w:rPr>
        <w:br/>
      </w:r>
    </w:p>
    <w:sectPr w:rsidR="00816097" w:rsidRPr="00823AAD" w:rsidSect="002F6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20F" w:rsidRDefault="00EE420F" w:rsidP="00823AAD">
      <w:pPr>
        <w:spacing w:after="0" w:line="240" w:lineRule="auto"/>
      </w:pPr>
      <w:r>
        <w:separator/>
      </w:r>
    </w:p>
  </w:endnote>
  <w:endnote w:type="continuationSeparator" w:id="0">
    <w:p w:rsidR="00EE420F" w:rsidRDefault="00EE420F" w:rsidP="0082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0D" w:rsidRDefault="004E300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48" w:rsidRDefault="00640248" w:rsidP="004E300D">
    <w:pPr>
      <w:pStyle w:val="Altbilgi"/>
      <w:jc w:val="center"/>
    </w:pPr>
    <w:r>
      <w:rPr>
        <w:rFonts w:ascii="Helvetica" w:hAnsi="Helvetica"/>
        <w:color w:val="141823"/>
        <w:shd w:val="clear" w:color="auto" w:fill="FFFFFF"/>
      </w:rPr>
      <w:t>PROFILES Konsorsiyumu tarafından EC FP7 projesi kapsamında geliştirilen öğretme-öğrenme materyali (266589)</w:t>
    </w:r>
    <w:r>
      <w:rPr>
        <w:rStyle w:val="apple-converted-space"/>
        <w:rFonts w:ascii="Helvetica" w:hAnsi="Helvetica"/>
        <w:color w:val="141823"/>
        <w:shd w:val="clear" w:color="auto" w:fill="FFFFFF"/>
      </w:rPr>
      <w:t> </w:t>
    </w:r>
    <w:r>
      <w:rPr>
        <w:rFonts w:ascii="Helvetica" w:hAnsi="Helvetica"/>
        <w:color w:val="141823"/>
      </w:rPr>
      <w:br/>
    </w:r>
    <w:hyperlink r:id="rId1" w:tgtFrame="_blank" w:history="1">
      <w:r>
        <w:rPr>
          <w:rStyle w:val="Kpr"/>
          <w:rFonts w:ascii="Helvetica" w:hAnsi="Helvetica"/>
          <w:color w:val="2E57AA"/>
          <w:shd w:val="clear" w:color="auto" w:fill="FFFFFF"/>
        </w:rPr>
        <w:t>www.profiles-deu.net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0D" w:rsidRDefault="004E300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20F" w:rsidRDefault="00EE420F" w:rsidP="00823AAD">
      <w:pPr>
        <w:spacing w:after="0" w:line="240" w:lineRule="auto"/>
      </w:pPr>
      <w:r>
        <w:separator/>
      </w:r>
    </w:p>
  </w:footnote>
  <w:footnote w:type="continuationSeparator" w:id="0">
    <w:p w:rsidR="00EE420F" w:rsidRDefault="00EE420F" w:rsidP="0082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0D" w:rsidRDefault="004E300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48" w:rsidRDefault="00640248">
    <w:pPr>
      <w:pStyle w:val="stbilgi"/>
    </w:pPr>
    <w:r>
      <w:t xml:space="preserve">              </w:t>
    </w:r>
    <w:r>
      <w:rPr>
        <w:noProof/>
        <w:lang w:eastAsia="tr-TR"/>
      </w:rPr>
      <w:drawing>
        <wp:inline distT="0" distB="0" distL="0" distR="0">
          <wp:extent cx="4476750" cy="695325"/>
          <wp:effectExtent l="19050" t="0" r="0" b="0"/>
          <wp:docPr id="2" name="Resim 1" descr="https://m.ak.fbcdn.net/sphotos-e.ak/hphotos-ak-ash3/487263_10152849567775562_22670745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.ak.fbcdn.net/sphotos-e.ak/hphotos-ak-ash3/487263_10152849567775562_226707454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0D" w:rsidRDefault="004E300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5F3"/>
    <w:rsid w:val="00022D5F"/>
    <w:rsid w:val="002F6C77"/>
    <w:rsid w:val="00463DAE"/>
    <w:rsid w:val="004E300D"/>
    <w:rsid w:val="00640248"/>
    <w:rsid w:val="00680569"/>
    <w:rsid w:val="00783E2C"/>
    <w:rsid w:val="00816097"/>
    <w:rsid w:val="00823AAD"/>
    <w:rsid w:val="008A6F8E"/>
    <w:rsid w:val="00A4281F"/>
    <w:rsid w:val="00AE45F3"/>
    <w:rsid w:val="00B33EA3"/>
    <w:rsid w:val="00B92A99"/>
    <w:rsid w:val="00EE420F"/>
    <w:rsid w:val="00F0284B"/>
    <w:rsid w:val="00FB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81F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VarsaylanParagrafYazTipi"/>
    <w:rsid w:val="00823AAD"/>
  </w:style>
  <w:style w:type="paragraph" w:styleId="stbilgi">
    <w:name w:val="header"/>
    <w:basedOn w:val="Normal"/>
    <w:link w:val="stbilgiChar"/>
    <w:uiPriority w:val="99"/>
    <w:semiHidden/>
    <w:unhideWhenUsed/>
    <w:rsid w:val="0082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23AAD"/>
  </w:style>
  <w:style w:type="paragraph" w:styleId="Altbilgi">
    <w:name w:val="footer"/>
    <w:basedOn w:val="Normal"/>
    <w:link w:val="AltbilgiChar"/>
    <w:uiPriority w:val="99"/>
    <w:semiHidden/>
    <w:unhideWhenUsed/>
    <w:rsid w:val="0082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23AAD"/>
  </w:style>
  <w:style w:type="character" w:customStyle="1" w:styleId="apple-converted-space">
    <w:name w:val="apple-converted-space"/>
    <w:basedOn w:val="VarsaylanParagrafYazTipi"/>
    <w:rsid w:val="00640248"/>
  </w:style>
  <w:style w:type="character" w:styleId="Kpr">
    <w:name w:val="Hyperlink"/>
    <w:basedOn w:val="VarsaylanParagrafYazTipi"/>
    <w:uiPriority w:val="99"/>
    <w:semiHidden/>
    <w:unhideWhenUsed/>
    <w:rsid w:val="006402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files-deu.ne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2013-05-31T09:05:00Z</dcterms:created>
  <dcterms:modified xsi:type="dcterms:W3CDTF">2013-05-31T12:08:00Z</dcterms:modified>
</cp:coreProperties>
</file>