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1C" w:rsidRPr="00DB431C" w:rsidRDefault="00DB431C" w:rsidP="00DB431C">
      <w:pPr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DB431C">
        <w:rPr>
          <w:rFonts w:ascii="Times New Roman" w:hAnsi="Times New Roman" w:cs="Times New Roman"/>
          <w:b/>
          <w:sz w:val="28"/>
          <w:szCs w:val="28"/>
        </w:rPr>
        <w:t>Değerlendirme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Mumun oyunları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B431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Bu kılavuz, değerlendirme stratejileri için farklı bakış açılarından ileri sürülmektedir. Birinci bölümdeki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DB431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değerlendirme, öğrencide geliştirilecek becerilere dayalıdır. İkinci bölümdeki değerlendirme ise her derste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DB431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kullanılabilecek değerlendirme str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atejilerine dayalıdır ve gözlem </w:t>
      </w:r>
      <w:r w:rsidRPr="00DB431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yapma gibi öğretmenin süreç değerlendirmesi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DB431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yapabilmesini örneklemektedir.</w:t>
      </w:r>
      <w:r w:rsidRPr="00DB431C">
        <w:rPr>
          <w:rFonts w:ascii="Times New Roman" w:hAnsi="Times New Roman" w:cs="Times New Roman"/>
          <w:color w:val="141823"/>
          <w:sz w:val="24"/>
          <w:szCs w:val="24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 w:rsidRPr="00DB431C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1. Bölüm: Becerilere Dayalı Değerlendirme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noProof/>
          <w:lang w:eastAsia="tr-TR"/>
        </w:rPr>
        <w:drawing>
          <wp:inline distT="0" distB="0" distL="0" distR="0">
            <wp:extent cx="5760720" cy="3774265"/>
            <wp:effectExtent l="19050" t="0" r="0" b="0"/>
            <wp:docPr id="1" name="Resim 1" descr="https://m.ak.fbcdn.net/sphotos-a.ak/hphotos-ak-ash3/582117_10152849386960562_293605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ak.fbcdn.net/sphotos-a.ak/hphotos-ak-ash3/582117_10152849386960562_29360536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lastRenderedPageBreak/>
        <w:br/>
        <w:t>2. Bölüm: Başarıya yönelik değerlendirme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br/>
      </w:r>
      <w:r w:rsidRPr="00DB431C">
        <w:rPr>
          <w:rFonts w:ascii="Times New Roman" w:hAnsi="Times New Roman" w:cs="Times New Roman"/>
          <w:color w:val="000000" w:themeColor="text1"/>
          <w:sz w:val="24"/>
          <w:szCs w:val="24"/>
        </w:rPr>
        <w:t>Yapılandırılmış grid</w:t>
      </w:r>
    </w:p>
    <w:tbl>
      <w:tblPr>
        <w:tblStyle w:val="TabloKlavuzu"/>
        <w:tblW w:w="0" w:type="auto"/>
        <w:tblLook w:val="04A0"/>
      </w:tblPr>
      <w:tblGrid>
        <w:gridCol w:w="3606"/>
        <w:gridCol w:w="2954"/>
        <w:gridCol w:w="2728"/>
      </w:tblGrid>
      <w:tr w:rsidR="00DB431C" w:rsidRPr="00D875B0" w:rsidTr="005203DC">
        <w:trPr>
          <w:trHeight w:val="968"/>
        </w:trPr>
        <w:tc>
          <w:tcPr>
            <w:tcW w:w="3606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335E04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009650" cy="1074980"/>
                  <wp:effectExtent l="19050" t="0" r="0" b="0"/>
                  <wp:docPr id="4" name="Resim 11" descr="http://richellerolli.files.wordpress.com/2011/05/red-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ichellerolli.files.wordpress.com/2011/05/red-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cismin rengine</w:t>
            </w:r>
          </w:p>
        </w:tc>
        <w:tc>
          <w:tcPr>
            <w:tcW w:w="2954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D875B0">
              <w:rPr>
                <w:rFonts w:ascii="Arial" w:hAnsi="Arial" w:cs="Arial"/>
              </w:rPr>
              <w:t>Işığın cismen olan yakınlığına</w:t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387746" cy="828675"/>
                  <wp:effectExtent l="19050" t="0" r="2904" b="0"/>
                  <wp:docPr id="14" name="Resim 14" descr="C:\Users\lenovo\Desktop\Adsızhh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esktop\Adsızhh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15" cy="82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5B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28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D875B0">
              <w:rPr>
                <w:rFonts w:ascii="Arial" w:hAnsi="Arial" w:cs="Arial"/>
              </w:rPr>
              <w:t>Cismin boyuna</w:t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632880" cy="721602"/>
                  <wp:effectExtent l="171450" t="114300" r="148170" b="97548"/>
                  <wp:docPr id="15" name="Resim 15" descr="http://www.baybul.com/clipart/kalem/kalem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ybul.com/clipart/kalem/kalem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97951">
                            <a:off x="0" y="0"/>
                            <a:ext cx="632085" cy="72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430714" cy="491093"/>
                  <wp:effectExtent l="95250" t="76200" r="102686" b="61357"/>
                  <wp:docPr id="18" name="Resim 18" descr="http://www.baybul.com/clipart/kalem/kalem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aybul.com/clipart/kalem/kalem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65127" flipH="1">
                            <a:off x="0" y="0"/>
                            <a:ext cx="429255" cy="489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31C" w:rsidRPr="00D875B0" w:rsidTr="005203DC">
        <w:trPr>
          <w:trHeight w:val="968"/>
        </w:trPr>
        <w:tc>
          <w:tcPr>
            <w:tcW w:w="3606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D875B0">
              <w:rPr>
                <w:rFonts w:ascii="Arial" w:hAnsi="Arial" w:cs="Arial"/>
              </w:rPr>
              <w:t>Işığın konumuna</w:t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2126904" cy="1162050"/>
                  <wp:effectExtent l="19050" t="0" r="6696" b="0"/>
                  <wp:docPr id="21" name="Resim 21" descr="C:\Users\lenovo\Desktop\o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o\Desktop\off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0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D875B0">
              <w:rPr>
                <w:rFonts w:ascii="Arial" w:hAnsi="Arial" w:cs="Arial"/>
              </w:rPr>
              <w:t xml:space="preserve"> Cismin sertliğine </w:t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862575" cy="828675"/>
                  <wp:effectExtent l="19050" t="0" r="0" b="0"/>
                  <wp:docPr id="25" name="Resim 25" descr="http://t2.gstatic.com/images?q=tbn:ANd9GcRjeqxc11Gn_HnUxJlIlYwjLTrhL1tNEOFNYU8R-Vk5TUh_R75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2.gstatic.com/images?q=tbn:ANd9GcRjeqxc11Gn_HnUxJlIlYwjLTrhL1tNEOFNYU8R-Vk5TUh_R75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5B0">
              <w:rPr>
                <w:rFonts w:ascii="Arial" w:hAnsi="Arial" w:cs="Arial"/>
              </w:rPr>
              <w:br/>
            </w:r>
          </w:p>
        </w:tc>
        <w:tc>
          <w:tcPr>
            <w:tcW w:w="2728" w:type="dxa"/>
          </w:tcPr>
          <w:p w:rsidR="00DB431C" w:rsidRPr="00D875B0" w:rsidRDefault="00DB431C" w:rsidP="005203DC">
            <w:pPr>
              <w:rPr>
                <w:rFonts w:ascii="Arial" w:hAnsi="Arial" w:cs="Arial"/>
              </w:rPr>
            </w:pPr>
            <w:r w:rsidRPr="00D875B0">
              <w:rPr>
                <w:rFonts w:ascii="Arial" w:hAnsi="Arial" w:cs="Arial"/>
              </w:rPr>
              <w:t>Cismin opak , saydam olup olmamasına</w:t>
            </w:r>
            <w:r w:rsidRPr="00D875B0">
              <w:rPr>
                <w:rFonts w:ascii="Arial" w:hAnsi="Arial" w:cs="Arial"/>
              </w:rPr>
              <w:br/>
            </w:r>
            <w:r w:rsidRPr="00D875B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628650" cy="628650"/>
                  <wp:effectExtent l="19050" t="0" r="0" b="0"/>
                  <wp:docPr id="22" name="Resim 22" descr="http://safistut.files.wordpress.com/2011/06/images-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afistut.files.wordpress.com/2011/06/images-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5B0">
              <w:rPr>
                <w:rFonts w:ascii="Arial" w:hAnsi="Arial" w:cs="Arial"/>
              </w:rPr>
              <w:t xml:space="preserve"> </w:t>
            </w:r>
          </w:p>
        </w:tc>
      </w:tr>
    </w:tbl>
    <w:p w:rsidR="00DB431C" w:rsidRDefault="00DB431C" w:rsidP="00DB431C">
      <w:r>
        <w:br/>
        <w:t>Gölge boyu yukarıdakilerden hangilerine bağlıdır?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3FFD" w:rsidRPr="00DB431C" w:rsidRDefault="00803FFD">
      <w:pPr>
        <w:rPr>
          <w:rFonts w:ascii="Times New Roman" w:hAnsi="Times New Roman" w:cs="Times New Roman"/>
          <w:b/>
          <w:sz w:val="28"/>
          <w:szCs w:val="28"/>
        </w:rPr>
      </w:pPr>
    </w:p>
    <w:sectPr w:rsidR="00803FFD" w:rsidRPr="00DB431C" w:rsidSect="00803F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CF" w:rsidRDefault="00FE23CF" w:rsidP="0047736E">
      <w:pPr>
        <w:spacing w:after="0" w:line="240" w:lineRule="auto"/>
      </w:pPr>
      <w:r>
        <w:separator/>
      </w:r>
    </w:p>
  </w:endnote>
  <w:endnote w:type="continuationSeparator" w:id="0">
    <w:p w:rsidR="00FE23CF" w:rsidRDefault="00FE23CF" w:rsidP="0047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 w:rsidP="0006507D">
    <w:pPr>
      <w:pStyle w:val="Altbilgi"/>
      <w:jc w:val="center"/>
    </w:pPr>
    <w:r>
      <w:rPr>
        <w:rFonts w:ascii="Helvetica" w:hAnsi="Helvetica" w:cs="Helvetica"/>
        <w:color w:val="141823"/>
        <w:shd w:val="clear" w:color="auto" w:fill="FFFFFF"/>
      </w:rPr>
      <w:t>PROFILES Konsorsiyumu tarafından EC FP7 projesi kapsamında geliştirilen öğretme-öğrenme materyali (266589)</w:t>
    </w:r>
    <w:r>
      <w:rPr>
        <w:rStyle w:val="apple-converted-space"/>
        <w:rFonts w:ascii="Helvetica" w:hAnsi="Helvetica" w:cs="Helvetica"/>
        <w:color w:val="141823"/>
        <w:shd w:val="clear" w:color="auto" w:fill="FFFFFF"/>
      </w:rPr>
      <w:t> </w:t>
    </w:r>
    <w:r>
      <w:rPr>
        <w:rFonts w:ascii="Helvetica" w:hAnsi="Helvetica" w:cs="Helvetica"/>
        <w:color w:val="141823"/>
      </w:rPr>
      <w:br/>
    </w:r>
    <w:hyperlink r:id="rId1" w:tgtFrame="_blank" w:history="1">
      <w:r>
        <w:rPr>
          <w:rStyle w:val="Kpr"/>
          <w:rFonts w:ascii="Helvetica" w:hAnsi="Helvetica" w:cs="Helvetica"/>
          <w:color w:val="2E57AA"/>
          <w:shd w:val="clear" w:color="auto" w:fill="FFFFFF"/>
        </w:rPr>
        <w:t>www.profiles-deu.net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CF" w:rsidRDefault="00FE23CF" w:rsidP="0047736E">
      <w:pPr>
        <w:spacing w:after="0" w:line="240" w:lineRule="auto"/>
      </w:pPr>
      <w:r>
        <w:separator/>
      </w:r>
    </w:p>
  </w:footnote>
  <w:footnote w:type="continuationSeparator" w:id="0">
    <w:p w:rsidR="00FE23CF" w:rsidRDefault="00FE23CF" w:rsidP="0047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>
    <w:pPr>
      <w:pStyle w:val="stbilgi"/>
    </w:pPr>
    <w:r>
      <w:t xml:space="preserve">         </w:t>
    </w:r>
    <w:r>
      <w:rPr>
        <w:noProof/>
        <w:lang w:eastAsia="tr-TR"/>
      </w:rPr>
      <w:drawing>
        <wp:inline distT="0" distB="0" distL="0" distR="0">
          <wp:extent cx="4476750" cy="695325"/>
          <wp:effectExtent l="19050" t="0" r="0" b="0"/>
          <wp:docPr id="2" name="Resim 1" descr="https://m.ak.fbcdn.net/sphotos-e.ak/hphotos-ak-ash3/487263_10152849567775562_22670745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.ak.fbcdn.net/sphotos-e.ak/hphotos-ak-ash3/487263_10152849567775562_226707454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6E" w:rsidRDefault="004773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1C"/>
    <w:rsid w:val="0006507D"/>
    <w:rsid w:val="00427F42"/>
    <w:rsid w:val="0047736E"/>
    <w:rsid w:val="007314B0"/>
    <w:rsid w:val="00803FFD"/>
    <w:rsid w:val="00A70754"/>
    <w:rsid w:val="00DB431C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31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36E"/>
  </w:style>
  <w:style w:type="paragraph" w:styleId="Altbilgi">
    <w:name w:val="footer"/>
    <w:basedOn w:val="Normal"/>
    <w:link w:val="AltbilgiChar"/>
    <w:uiPriority w:val="99"/>
    <w:semiHidden/>
    <w:unhideWhenUsed/>
    <w:rsid w:val="0047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36E"/>
  </w:style>
  <w:style w:type="character" w:customStyle="1" w:styleId="apple-converted-space">
    <w:name w:val="apple-converted-space"/>
    <w:basedOn w:val="VarsaylanParagrafYazTipi"/>
    <w:rsid w:val="0047736E"/>
  </w:style>
  <w:style w:type="character" w:styleId="Kpr">
    <w:name w:val="Hyperlink"/>
    <w:basedOn w:val="VarsaylanParagrafYazTipi"/>
    <w:uiPriority w:val="99"/>
    <w:semiHidden/>
    <w:unhideWhenUsed/>
    <w:rsid w:val="00477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les-deu.n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2013-05-31T11:46:00Z</dcterms:created>
  <dcterms:modified xsi:type="dcterms:W3CDTF">2013-05-31T12:08:00Z</dcterms:modified>
</cp:coreProperties>
</file>