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F5" w:rsidRDefault="00F042F5" w:rsidP="00C10FDA">
      <w:pPr>
        <w:rPr>
          <w:b/>
          <w:bCs/>
        </w:rPr>
      </w:pPr>
    </w:p>
    <w:p w:rsidR="00C10FDA" w:rsidRDefault="009A5882" w:rsidP="00C10FDA">
      <w:pPr>
        <w:rPr>
          <w:b/>
          <w:bCs/>
        </w:rPr>
      </w:pPr>
      <w:r w:rsidRPr="001B68C4">
        <w:rPr>
          <w:b/>
          <w:bCs/>
        </w:rPr>
        <w:t>M</w:t>
      </w:r>
      <w:r w:rsidR="001B68C4" w:rsidRPr="001B68C4">
        <w:rPr>
          <w:b/>
          <w:bCs/>
        </w:rPr>
        <w:t>odule Criteria</w:t>
      </w:r>
      <w:r w:rsidR="00C26901">
        <w:rPr>
          <w:b/>
          <w:bCs/>
        </w:rPr>
        <w:t xml:space="preserve">   (taken for the PARSEL project)</w:t>
      </w:r>
    </w:p>
    <w:p w:rsidR="00CC3D96" w:rsidRDefault="00CC3D96" w:rsidP="00C10FDA">
      <w:pPr>
        <w:rPr>
          <w:b/>
          <w:bCs/>
        </w:rPr>
      </w:pPr>
    </w:p>
    <w:p w:rsidR="00CC3D96" w:rsidRPr="007E5B82" w:rsidRDefault="00CC3D96" w:rsidP="00C10FDA">
      <w:r w:rsidRPr="007E5B82">
        <w:t xml:space="preserve">The PROFILES modules are expected to be carefully constructed so as to meet the philosophical and teaching direction for science education being advocated.  This particularly relates to </w:t>
      </w:r>
    </w:p>
    <w:p w:rsidR="00CC3D96" w:rsidRPr="007E5B82" w:rsidRDefault="00CC3D96" w:rsidP="00C10FDA"/>
    <w:p w:rsidR="00CC3D96" w:rsidRPr="007E5B82" w:rsidRDefault="00CC3D96" w:rsidP="00CC3D96">
      <w:pPr>
        <w:pStyle w:val="ListeParagraf"/>
        <w:numPr>
          <w:ilvl w:val="0"/>
          <w:numId w:val="48"/>
        </w:numPr>
      </w:pPr>
      <w:r w:rsidRPr="007E5B82">
        <w:t xml:space="preserve">Promoting strong </w:t>
      </w:r>
      <w:r w:rsidR="009B2E11" w:rsidRPr="007E5B82">
        <w:t>s</w:t>
      </w:r>
      <w:r w:rsidRPr="007E5B82">
        <w:t>tudent positive motivation</w:t>
      </w:r>
      <w:r w:rsidR="009B2E11" w:rsidRPr="007E5B82">
        <w:t xml:space="preserve"> introduction</w:t>
      </w:r>
    </w:p>
    <w:p w:rsidR="00CC3D96" w:rsidRPr="007E5B82" w:rsidRDefault="00CC3D96" w:rsidP="00CC3D96">
      <w:pPr>
        <w:pStyle w:val="ListeParagraf"/>
        <w:numPr>
          <w:ilvl w:val="0"/>
          <w:numId w:val="48"/>
        </w:numPr>
      </w:pPr>
      <w:r w:rsidRPr="007E5B82">
        <w:t xml:space="preserve">Socio- scientific approach </w:t>
      </w:r>
      <w:r w:rsidR="009B2E11" w:rsidRPr="007E5B82">
        <w:t>(</w:t>
      </w:r>
      <w:r w:rsidRPr="007E5B82">
        <w:t>which by definition is context-based</w:t>
      </w:r>
      <w:r w:rsidR="009B2E11" w:rsidRPr="007E5B82">
        <w:t>)</w:t>
      </w:r>
    </w:p>
    <w:p w:rsidR="00CC3D96" w:rsidRPr="007E5B82" w:rsidRDefault="009B2E11" w:rsidP="00CC3D96">
      <w:pPr>
        <w:pStyle w:val="ListeParagraf"/>
        <w:numPr>
          <w:ilvl w:val="0"/>
          <w:numId w:val="48"/>
        </w:numPr>
      </w:pPr>
      <w:r w:rsidRPr="007E5B82">
        <w:t>Student-led, inquiry-based, constructivist science learning</w:t>
      </w:r>
    </w:p>
    <w:p w:rsidR="00CC3D96" w:rsidRPr="007E5B82" w:rsidRDefault="009B2E11" w:rsidP="00CC3D96">
      <w:pPr>
        <w:pStyle w:val="ListeParagraf"/>
        <w:numPr>
          <w:ilvl w:val="0"/>
          <w:numId w:val="48"/>
        </w:numPr>
      </w:pPr>
      <w:r w:rsidRPr="007E5B82">
        <w:t>Learning outcomes are competency based encompassing knowledge and skills and attitudes and especially values</w:t>
      </w:r>
    </w:p>
    <w:p w:rsidR="009B2E11" w:rsidRPr="007E5B82" w:rsidRDefault="009B2E11" w:rsidP="00CC3D96">
      <w:pPr>
        <w:pStyle w:val="ListeParagraf"/>
        <w:numPr>
          <w:ilvl w:val="0"/>
          <w:numId w:val="48"/>
        </w:numPr>
      </w:pPr>
      <w:r w:rsidRPr="007E5B82">
        <w:t xml:space="preserve">The philosophy is based on gaining education through the context of science: this is contrary to </w:t>
      </w:r>
      <w:r w:rsidR="007E5B82" w:rsidRPr="007E5B82">
        <w:t>the gaining of science through an educational course</w:t>
      </w:r>
    </w:p>
    <w:p w:rsidR="007E5B82" w:rsidRDefault="007E5B82" w:rsidP="00CC3D96">
      <w:pPr>
        <w:pStyle w:val="ListeParagraf"/>
        <w:numPr>
          <w:ilvl w:val="0"/>
          <w:numId w:val="48"/>
        </w:numPr>
      </w:pPr>
      <w:r w:rsidRPr="007E5B82">
        <w:t>Consolidating the gaining of conceptual science through transference by means of argumentation to socio-scientific issues</w:t>
      </w:r>
    </w:p>
    <w:p w:rsidR="007E5B82" w:rsidRPr="007E5B82" w:rsidRDefault="007E5B82" w:rsidP="007E5B82">
      <w:r>
        <w:t>PROFILES modules, as a minimum, are thus expected to meet the following criteria</w:t>
      </w:r>
    </w:p>
    <w:p w:rsidR="009A5882" w:rsidRPr="007E5B82" w:rsidRDefault="009A5882" w:rsidP="00C10FDA"/>
    <w:tbl>
      <w:tblPr>
        <w:tblStyle w:val="TabloKlavuzu"/>
        <w:tblW w:w="0" w:type="auto"/>
        <w:tblInd w:w="-372" w:type="dxa"/>
        <w:tblBorders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836"/>
      </w:tblGrid>
      <w:tr w:rsidR="006744FB" w:rsidTr="00DD3420">
        <w:tc>
          <w:tcPr>
            <w:tcW w:w="98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4AEB" w:rsidRDefault="009A5882" w:rsidP="00A94AEB">
            <w:pPr>
              <w:tabs>
                <w:tab w:val="right" w:pos="2011"/>
                <w:tab w:val="right" w:pos="2131"/>
              </w:tabs>
              <w:ind w:hanging="54"/>
            </w:pPr>
            <w:r>
              <w:t>Criterion 1      Module title/layout has a socio-scientific orientation</w:t>
            </w:r>
            <w:r w:rsidR="00DE0D63">
              <w:t xml:space="preserve"> (it has familiarity</w:t>
            </w:r>
            <w:r w:rsidR="00236B86">
              <w:t xml:space="preserve"> </w:t>
            </w:r>
            <w:r w:rsidR="00DE0D63">
              <w:t>to the student)</w:t>
            </w:r>
          </w:p>
          <w:p w:rsidR="00A94AEB" w:rsidRDefault="00A94AEB" w:rsidP="00A94AEB">
            <w:pPr>
              <w:tabs>
                <w:tab w:val="right" w:pos="2011"/>
                <w:tab w:val="right" w:pos="2131"/>
              </w:tabs>
              <w:ind w:hanging="54"/>
            </w:pPr>
          </w:p>
          <w:p w:rsidR="001B02E4" w:rsidRDefault="009A5882" w:rsidP="00236B86">
            <w:pPr>
              <w:tabs>
                <w:tab w:val="right" w:pos="2011"/>
                <w:tab w:val="right" w:pos="2131"/>
              </w:tabs>
              <w:ind w:left="1365" w:hanging="1419"/>
            </w:pPr>
            <w:r>
              <w:t xml:space="preserve">Criterion 2      Module addresses the need for relevance </w:t>
            </w:r>
            <w:r w:rsidR="007E5B82">
              <w:t>in the ‘eyes’ of</w:t>
            </w:r>
            <w:r>
              <w:t xml:space="preserve"> students</w:t>
            </w:r>
            <w:r w:rsidR="00236B86">
              <w:t xml:space="preserve"> (it is seen as having a meaningful purpose from the students’ point of view before engagement)</w:t>
            </w:r>
          </w:p>
          <w:p w:rsidR="00A94AEB" w:rsidRDefault="00A94AEB" w:rsidP="00A0402A">
            <w:pPr>
              <w:tabs>
                <w:tab w:val="right" w:pos="2011"/>
                <w:tab w:val="right" w:pos="2131"/>
              </w:tabs>
              <w:ind w:left="-96"/>
            </w:pPr>
          </w:p>
          <w:p w:rsidR="001B02E4" w:rsidRPr="00A0402A" w:rsidRDefault="009A5882" w:rsidP="007E5B82">
            <w:pPr>
              <w:tabs>
                <w:tab w:val="right" w:pos="2011"/>
                <w:tab w:val="right" w:pos="2131"/>
              </w:tabs>
              <w:ind w:left="1365" w:hanging="1461"/>
            </w:pPr>
            <w:r>
              <w:t xml:space="preserve"> Criterion 3      Module includes </w:t>
            </w:r>
            <w:r w:rsidR="007E5B82">
              <w:t xml:space="preserve">a range of educational appropriate </w:t>
            </w:r>
            <w:r>
              <w:t>learning objectives/competencies</w:t>
            </w:r>
            <w:r w:rsidR="007E5B82">
              <w:t xml:space="preserve"> (not only conceptual science but all related to the intended curriculum)</w:t>
            </w:r>
          </w:p>
        </w:tc>
      </w:tr>
      <w:tr w:rsidR="006744FB" w:rsidTr="00DD3420">
        <w:tc>
          <w:tcPr>
            <w:tcW w:w="9836" w:type="dxa"/>
            <w:shd w:val="clear" w:color="auto" w:fill="FFFFFF" w:themeFill="background1"/>
          </w:tcPr>
          <w:p w:rsidR="001B02E4" w:rsidRDefault="001B02E4" w:rsidP="006744FB">
            <w:pPr>
              <w:ind w:left="-108"/>
            </w:pPr>
          </w:p>
          <w:p w:rsidR="006744FB" w:rsidRDefault="009A5882" w:rsidP="00236B86">
            <w:pPr>
              <w:ind w:left="1365" w:hanging="1473"/>
            </w:pPr>
            <w:r>
              <w:t xml:space="preserve"> Criterion 4      Module enhancing student ownership through participation</w:t>
            </w:r>
            <w:r w:rsidR="007E5B82">
              <w:t xml:space="preserve"> </w:t>
            </w:r>
            <w:r w:rsidR="00E24428">
              <w:t>(especially with respect to thinking)</w:t>
            </w:r>
          </w:p>
        </w:tc>
      </w:tr>
      <w:tr w:rsidR="00211742" w:rsidTr="00DD3420">
        <w:tc>
          <w:tcPr>
            <w:tcW w:w="9836" w:type="dxa"/>
            <w:shd w:val="clear" w:color="auto" w:fill="FFFFFF" w:themeFill="background1"/>
          </w:tcPr>
          <w:p w:rsidR="00211742" w:rsidRDefault="00211742" w:rsidP="009B2E11">
            <w:pPr>
              <w:ind w:left="372" w:hanging="480"/>
            </w:pPr>
          </w:p>
          <w:p w:rsidR="00211742" w:rsidRDefault="009A5882" w:rsidP="00A0402A">
            <w:pPr>
              <w:ind w:left="1506" w:hanging="1614"/>
            </w:pPr>
            <w:r>
              <w:t xml:space="preserve"> Cr</w:t>
            </w:r>
            <w:r w:rsidR="00E24428">
              <w:t xml:space="preserve">iterion 5      Module includes </w:t>
            </w:r>
            <w:r>
              <w:t>student first-hand experimentation/ modelling</w:t>
            </w:r>
            <w:r w:rsidR="00E24428">
              <w:t xml:space="preserve"> (IBSE</w:t>
            </w:r>
            <w:r w:rsidR="00236B86">
              <w:t xml:space="preserve">  intended</w:t>
            </w:r>
            <w:r w:rsidR="00E24428">
              <w:t>)</w:t>
            </w:r>
          </w:p>
        </w:tc>
      </w:tr>
      <w:tr w:rsidR="00211742" w:rsidTr="00DD3420">
        <w:tc>
          <w:tcPr>
            <w:tcW w:w="9836" w:type="dxa"/>
            <w:shd w:val="clear" w:color="auto" w:fill="FFFFFF" w:themeFill="background1"/>
          </w:tcPr>
          <w:p w:rsidR="00211742" w:rsidRDefault="00211742" w:rsidP="009B2E11">
            <w:pPr>
              <w:tabs>
                <w:tab w:val="right" w:pos="2011"/>
                <w:tab w:val="right" w:pos="2131"/>
              </w:tabs>
              <w:ind w:left="372" w:hanging="480"/>
            </w:pPr>
          </w:p>
          <w:p w:rsidR="00211742" w:rsidRDefault="009A5882" w:rsidP="00236B86">
            <w:pPr>
              <w:tabs>
                <w:tab w:val="right" w:pos="2011"/>
                <w:tab w:val="right" w:pos="2131"/>
              </w:tabs>
              <w:ind w:left="1365" w:hanging="1473"/>
            </w:pPr>
            <w:r>
              <w:t xml:space="preserve"> Criterion 6      Module emphasises higher order cognitive learning by students </w:t>
            </w:r>
            <w:r w:rsidR="00E24428">
              <w:t xml:space="preserve"> (beyond memorisation and beyond explanation of phenomena/observations)</w:t>
            </w:r>
          </w:p>
        </w:tc>
      </w:tr>
      <w:tr w:rsidR="006744FB" w:rsidTr="00DD3420">
        <w:tc>
          <w:tcPr>
            <w:tcW w:w="9836" w:type="dxa"/>
            <w:shd w:val="clear" w:color="auto" w:fill="FFFFFF" w:themeFill="background1"/>
          </w:tcPr>
          <w:p w:rsidR="001B02E4" w:rsidRPr="00211742" w:rsidRDefault="001B02E4" w:rsidP="006744FB">
            <w:pPr>
              <w:tabs>
                <w:tab w:val="right" w:pos="2011"/>
                <w:tab w:val="right" w:pos="2131"/>
              </w:tabs>
              <w:ind w:left="-96"/>
            </w:pPr>
          </w:p>
          <w:p w:rsidR="006744FB" w:rsidRDefault="009A5882" w:rsidP="00E24428">
            <w:pPr>
              <w:tabs>
                <w:tab w:val="right" w:pos="2011"/>
                <w:tab w:val="right" w:pos="2131"/>
              </w:tabs>
              <w:ind w:left="1365" w:hanging="1461"/>
            </w:pPr>
            <w:r>
              <w:rPr>
                <w:lang w:val="en-US"/>
              </w:rPr>
              <w:t xml:space="preserve"> Criterion 7      Module guides </w:t>
            </w:r>
            <w:r>
              <w:t xml:space="preserve">teacher ownership </w:t>
            </w:r>
            <w:r w:rsidR="00E24428">
              <w:t xml:space="preserve"> (there is a teacher’s guide that suggests, not dictates – student worksheets, equipment, handouts are given as suggestions)</w:t>
            </w:r>
          </w:p>
        </w:tc>
      </w:tr>
      <w:tr w:rsidR="006744FB" w:rsidTr="00DD3420">
        <w:tc>
          <w:tcPr>
            <w:tcW w:w="9836" w:type="dxa"/>
            <w:shd w:val="clear" w:color="auto" w:fill="FFFFFF" w:themeFill="background1"/>
          </w:tcPr>
          <w:p w:rsidR="00236B86" w:rsidRDefault="00236B86" w:rsidP="00236B86">
            <w:pPr>
              <w:autoSpaceDE w:val="0"/>
              <w:autoSpaceDN w:val="0"/>
              <w:adjustRightInd w:val="0"/>
            </w:pPr>
          </w:p>
          <w:p w:rsidR="006744FB" w:rsidRPr="00DE0D63" w:rsidRDefault="009A5882" w:rsidP="00236B86">
            <w:pPr>
              <w:autoSpaceDE w:val="0"/>
              <w:autoSpaceDN w:val="0"/>
              <w:adjustRightInd w:val="0"/>
              <w:ind w:left="1365" w:hanging="1419"/>
              <w:rPr>
                <w:rFonts w:ascii="TimesNewRomanPS" w:hAnsi="TimesNewRomanPS" w:cs="TimesNewRomanPS"/>
                <w:color w:val="292526"/>
                <w:sz w:val="21"/>
                <w:szCs w:val="21"/>
                <w:lang w:eastAsia="en-US" w:bidi="bn-IN"/>
              </w:rPr>
            </w:pPr>
            <w:r>
              <w:t xml:space="preserve">Criterion 8   </w:t>
            </w:r>
            <w:r w:rsidR="00236B86">
              <w:t xml:space="preserve">   </w:t>
            </w:r>
            <w:r>
              <w:t>Module includes student appreciation of the nature of science</w:t>
            </w:r>
            <w:r w:rsidR="00E24428">
              <w:t xml:space="preserve"> (scie</w:t>
            </w:r>
            <w:r w:rsidR="007B0FCA">
              <w:t>n</w:t>
            </w:r>
            <w:r w:rsidR="00E24428">
              <w:t>ce</w:t>
            </w:r>
            <w:r w:rsidR="007B0FCA">
              <w:t xml:space="preserve"> </w:t>
            </w:r>
            <w:r w:rsidR="00E24428">
              <w:t>is not port</w:t>
            </w:r>
            <w:r w:rsidR="007B0FCA">
              <w:t>r</w:t>
            </w:r>
            <w:r w:rsidR="00E24428">
              <w:t xml:space="preserve">ayed as the truth; where observation are seen as </w:t>
            </w:r>
            <w:r w:rsidR="007B0FCA">
              <w:t>subjective rather than objective;</w:t>
            </w:r>
            <w:r w:rsidR="00E24428">
              <w:t xml:space="preserve"> </w:t>
            </w:r>
            <w:r w:rsidR="00E24428" w:rsidRPr="00236B86">
              <w:t xml:space="preserve">where laws are very differ from theories, </w:t>
            </w:r>
            <w:r w:rsidR="007B0FCA" w:rsidRPr="00236B86">
              <w:t xml:space="preserve">where </w:t>
            </w:r>
            <w:r w:rsidR="00E24428" w:rsidRPr="00236B86">
              <w:t>hypotheses are more than guesses</w:t>
            </w:r>
            <w:r w:rsidR="00DE0D63" w:rsidRPr="00236B86">
              <w:t>, where</w:t>
            </w:r>
            <w:r w:rsidR="007B0FCA" w:rsidRPr="00236B86">
              <w:t xml:space="preserve"> </w:t>
            </w:r>
            <w:r w:rsidR="00DE0D63" w:rsidRPr="00236B86">
              <w:rPr>
                <w:color w:val="292526"/>
                <w:lang w:eastAsia="en-US" w:bidi="bn-IN"/>
              </w:rPr>
              <w:t>science</w:t>
            </w:r>
            <w:r w:rsidR="00236B86">
              <w:rPr>
                <w:color w:val="292526"/>
                <w:lang w:eastAsia="en-US" w:bidi="bn-IN"/>
              </w:rPr>
              <w:t xml:space="preserve"> is based on evidence </w:t>
            </w:r>
            <w:r w:rsidR="00DE0D63" w:rsidRPr="00236B86">
              <w:rPr>
                <w:color w:val="292526"/>
                <w:lang w:eastAsia="en-US" w:bidi="bn-IN"/>
              </w:rPr>
              <w:t>and where science is seen as creative and influenced by society and culture</w:t>
            </w:r>
            <w:r w:rsidR="00236B86" w:rsidRPr="00236B86">
              <w:rPr>
                <w:color w:val="292526"/>
                <w:lang w:eastAsia="en-US" w:bidi="bn-IN"/>
              </w:rPr>
              <w:t>)</w:t>
            </w:r>
            <w:r w:rsidR="00DE0D63">
              <w:rPr>
                <w:rFonts w:ascii="TimesNewRomanPS" w:hAnsi="TimesNewRomanPS" w:cs="TimesNewRomanPS"/>
                <w:color w:val="292526"/>
                <w:sz w:val="21"/>
                <w:szCs w:val="21"/>
                <w:lang w:eastAsia="en-US" w:bidi="bn-IN"/>
              </w:rPr>
              <w:t xml:space="preserve"> </w:t>
            </w:r>
          </w:p>
        </w:tc>
      </w:tr>
      <w:tr w:rsidR="006744FB" w:rsidTr="00DD3420">
        <w:trPr>
          <w:trHeight w:val="395"/>
        </w:trPr>
        <w:tc>
          <w:tcPr>
            <w:tcW w:w="9836" w:type="dxa"/>
            <w:shd w:val="clear" w:color="auto" w:fill="FFFFFF" w:themeFill="background1"/>
          </w:tcPr>
          <w:p w:rsidR="00A0402A" w:rsidRDefault="00A0402A" w:rsidP="00DE0D63"/>
          <w:p w:rsidR="006744FB" w:rsidRDefault="009A5882" w:rsidP="00236B86">
            <w:pPr>
              <w:ind w:left="1365" w:hanging="1419"/>
            </w:pPr>
            <w:r>
              <w:t xml:space="preserve">Criterion 9      Module includes suggested formative student assessment strategies </w:t>
            </w:r>
            <w:r w:rsidR="00DE0D63">
              <w:t>(relates to all learning outcomes not only those pertaining to pencil and paper approaches)</w:t>
            </w:r>
          </w:p>
        </w:tc>
      </w:tr>
    </w:tbl>
    <w:p w:rsidR="00831231" w:rsidRDefault="00831231" w:rsidP="001D5855">
      <w:pPr>
        <w:shd w:val="clear" w:color="auto" w:fill="FFFFFF"/>
        <w:tabs>
          <w:tab w:val="left" w:pos="567"/>
        </w:tabs>
        <w:jc w:val="left"/>
        <w:rPr>
          <w:b/>
          <w:iCs/>
          <w:color w:val="000000"/>
        </w:rPr>
      </w:pPr>
    </w:p>
    <w:p w:rsidR="001B68C4" w:rsidRDefault="001B68C4" w:rsidP="001D5855">
      <w:pPr>
        <w:shd w:val="clear" w:color="auto" w:fill="FFFFFF"/>
        <w:tabs>
          <w:tab w:val="left" w:pos="567"/>
        </w:tabs>
        <w:jc w:val="left"/>
        <w:rPr>
          <w:b/>
          <w:iCs/>
          <w:color w:val="000000"/>
        </w:rPr>
      </w:pPr>
    </w:p>
    <w:p w:rsidR="00C9751F" w:rsidRDefault="00C9751F">
      <w:pPr>
        <w:rPr>
          <w:b/>
          <w:iCs/>
          <w:color w:val="000000"/>
        </w:rPr>
      </w:pPr>
    </w:p>
    <w:p w:rsidR="001B68C4" w:rsidRDefault="001B68C4" w:rsidP="001D5855">
      <w:pPr>
        <w:shd w:val="clear" w:color="auto" w:fill="FFFFFF"/>
        <w:tabs>
          <w:tab w:val="left" w:pos="567"/>
        </w:tabs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More Detailed Description of the Module Cri</w:t>
      </w:r>
      <w:r w:rsidR="00F042F5">
        <w:rPr>
          <w:b/>
          <w:iCs/>
          <w:color w:val="000000"/>
        </w:rPr>
        <w:t>t</w:t>
      </w:r>
      <w:r>
        <w:rPr>
          <w:b/>
          <w:iCs/>
          <w:color w:val="000000"/>
        </w:rPr>
        <w:t>eria</w:t>
      </w:r>
    </w:p>
    <w:p w:rsidR="001B68C4" w:rsidRDefault="001B68C4" w:rsidP="001D5855">
      <w:pPr>
        <w:shd w:val="clear" w:color="auto" w:fill="FFFFFF"/>
        <w:tabs>
          <w:tab w:val="left" w:pos="567"/>
        </w:tabs>
        <w:jc w:val="left"/>
        <w:rPr>
          <w:b/>
          <w:iCs/>
          <w:color w:val="000000"/>
        </w:rPr>
      </w:pPr>
    </w:p>
    <w:tbl>
      <w:tblPr>
        <w:tblStyle w:val="TabloKlavuzu"/>
        <w:tblW w:w="0" w:type="auto"/>
        <w:tblInd w:w="-372" w:type="dxa"/>
        <w:tblLayout w:type="fixed"/>
        <w:tblLook w:val="01E0"/>
      </w:tblPr>
      <w:tblGrid>
        <w:gridCol w:w="9836"/>
      </w:tblGrid>
      <w:tr w:rsidR="00503040" w:rsidTr="009B2E11">
        <w:trPr>
          <w:trHeight w:val="413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040" w:rsidRDefault="00503040" w:rsidP="009B2E11">
            <w:pPr>
              <w:tabs>
                <w:tab w:val="right" w:pos="2011"/>
                <w:tab w:val="right" w:pos="2131"/>
              </w:tabs>
              <w:ind w:left="-108"/>
            </w:pPr>
          </w:p>
          <w:p w:rsidR="00503040" w:rsidRDefault="009A5882" w:rsidP="009B2E11">
            <w:pPr>
              <w:tabs>
                <w:tab w:val="right" w:pos="2011"/>
                <w:tab w:val="right" w:pos="2131"/>
              </w:tabs>
              <w:ind w:left="-108"/>
            </w:pPr>
            <w:r>
              <w:t>CRITERION</w:t>
            </w:r>
            <w:r w:rsidR="001D5855">
              <w:t xml:space="preserve"> </w:t>
            </w:r>
            <w:r w:rsidR="00503040">
              <w:t xml:space="preserve">1     </w:t>
            </w:r>
            <w:r w:rsidR="001D5855">
              <w:t xml:space="preserve">  </w:t>
            </w:r>
            <w:r w:rsidR="00503040">
              <w:t xml:space="preserve">MODULE TITLE/LAYOUT HAS A SOCIO-SCIENTIFIC ORIENTATION  </w:t>
            </w:r>
          </w:p>
          <w:p w:rsidR="00503040" w:rsidRDefault="00503040" w:rsidP="009B2E11">
            <w:pPr>
              <w:tabs>
                <w:tab w:val="right" w:pos="2011"/>
                <w:tab w:val="right" w:pos="2131"/>
              </w:tabs>
              <w:ind w:left="-108"/>
            </w:pPr>
          </w:p>
        </w:tc>
      </w:tr>
      <w:tr w:rsidR="00503040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0" w:rsidRDefault="00503040" w:rsidP="009B2E11">
            <w:pPr>
              <w:tabs>
                <w:tab w:val="right" w:pos="2011"/>
                <w:tab w:val="right" w:pos="2131"/>
              </w:tabs>
              <w:jc w:val="both"/>
              <w:rPr>
                <w:b/>
                <w:bCs/>
              </w:rPr>
            </w:pPr>
          </w:p>
          <w:p w:rsidR="00503040" w:rsidRDefault="00503040" w:rsidP="009B2E11">
            <w:pPr>
              <w:tabs>
                <w:tab w:val="left" w:pos="372"/>
                <w:tab w:val="right" w:pos="2011"/>
                <w:tab w:val="right" w:pos="2131"/>
              </w:tabs>
              <w:ind w:left="939" w:hanging="93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1D5855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  Title/focus of the module has a society orientation using words/situations/graphics familiar to students as indicated by:</w:t>
            </w:r>
          </w:p>
          <w:p w:rsidR="00503040" w:rsidRDefault="00503040" w:rsidP="009B2E11">
            <w:pPr>
              <w:tabs>
                <w:tab w:val="right" w:pos="2011"/>
                <w:tab w:val="right" w:pos="2131"/>
              </w:tabs>
              <w:ind w:left="372" w:hanging="120"/>
              <w:jc w:val="both"/>
              <w:rPr>
                <w:i/>
                <w:iCs/>
              </w:rPr>
            </w:pPr>
          </w:p>
        </w:tc>
      </w:tr>
      <w:tr w:rsidR="00503040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0" w:rsidRDefault="00503040" w:rsidP="009B2E11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1.    </w:t>
            </w:r>
            <w:proofErr w:type="gramStart"/>
            <w:r>
              <w:rPr>
                <w:i/>
                <w:iCs/>
              </w:rPr>
              <w:t>omitting</w:t>
            </w:r>
            <w:proofErr w:type="gramEnd"/>
            <w:r>
              <w:rPr>
                <w:i/>
                <w:iCs/>
              </w:rPr>
              <w:t>, from the title, conceptual science terminology to be acquired through studying the module (which is unfamiliar and perhaps daunting to the students).</w:t>
            </w:r>
          </w:p>
        </w:tc>
      </w:tr>
      <w:tr w:rsidR="00503040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40" w:rsidRDefault="00503040" w:rsidP="009B2E11">
            <w:pPr>
              <w:tabs>
                <w:tab w:val="right" w:pos="2011"/>
                <w:tab w:val="right" w:pos="2131"/>
              </w:tabs>
              <w:ind w:left="798" w:hanging="426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2.  </w:t>
            </w:r>
            <w:proofErr w:type="gramStart"/>
            <w:r>
              <w:rPr>
                <w:i/>
                <w:iCs/>
              </w:rPr>
              <w:t>illustrating</w:t>
            </w:r>
            <w:proofErr w:type="gramEnd"/>
            <w:r>
              <w:rPr>
                <w:i/>
                <w:iCs/>
              </w:rPr>
              <w:t xml:space="preserve"> a real life situation as the starting point and amplifying this by a scenario and/or questions. 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shd w:val="clear" w:color="auto" w:fill="D9D9D9" w:themeFill="background1" w:themeFillShade="D9"/>
              <w:tabs>
                <w:tab w:val="right" w:pos="2011"/>
                <w:tab w:val="right" w:pos="2131"/>
              </w:tabs>
              <w:ind w:left="-108"/>
            </w:pPr>
          </w:p>
          <w:p w:rsidR="00831231" w:rsidRDefault="009A5882" w:rsidP="009B2E11">
            <w:pPr>
              <w:shd w:val="clear" w:color="auto" w:fill="D9D9D9" w:themeFill="background1" w:themeFillShade="D9"/>
              <w:tabs>
                <w:tab w:val="right" w:pos="2011"/>
                <w:tab w:val="right" w:pos="2131"/>
              </w:tabs>
              <w:ind w:left="1506" w:hanging="1614"/>
            </w:pPr>
            <w:r>
              <w:t>CRITERION</w:t>
            </w:r>
            <w:r w:rsidR="00831231">
              <w:t xml:space="preserve"> 2       MODULE ADDRESSES THE NEED FOR RELEVANCE FOR STUDENTS</w:t>
            </w:r>
          </w:p>
          <w:p w:rsidR="00831231" w:rsidRDefault="00831231" w:rsidP="009B2E11">
            <w:pPr>
              <w:shd w:val="clear" w:color="auto" w:fill="D9D9D9" w:themeFill="background1" w:themeFillShade="D9"/>
              <w:tabs>
                <w:tab w:val="right" w:pos="2011"/>
                <w:tab w:val="right" w:pos="2131"/>
              </w:tabs>
              <w:ind w:left="1506" w:hanging="1614"/>
            </w:pPr>
          </w:p>
        </w:tc>
      </w:tr>
      <w:tr w:rsidR="00831231" w:rsidRPr="00980E68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tabs>
                <w:tab w:val="right" w:pos="2011"/>
                <w:tab w:val="right" w:pos="2131"/>
              </w:tabs>
              <w:ind w:left="492" w:hanging="600"/>
              <w:rPr>
                <w:b/>
                <w:bCs/>
              </w:rPr>
            </w:pPr>
          </w:p>
          <w:p w:rsidR="00831231" w:rsidRPr="001D5855" w:rsidRDefault="001D5855" w:rsidP="001D5855">
            <w:pPr>
              <w:tabs>
                <w:tab w:val="right" w:pos="2011"/>
                <w:tab w:val="right" w:pos="2131"/>
              </w:tabs>
              <w:ind w:left="939" w:hanging="579"/>
              <w:rPr>
                <w:i/>
                <w:iCs/>
              </w:rPr>
            </w:pPr>
            <w:r>
              <w:rPr>
                <w:b/>
                <w:bCs/>
              </w:rPr>
              <w:t xml:space="preserve">B       </w:t>
            </w:r>
            <w:r w:rsidR="00831231" w:rsidRPr="001D5855">
              <w:rPr>
                <w:b/>
                <w:bCs/>
              </w:rPr>
              <w:t>Module is designed to be seen by teachers of science subjects as relevant for students, as indicated by: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1.    </w:t>
            </w:r>
            <w:proofErr w:type="gramStart"/>
            <w:r>
              <w:rPr>
                <w:i/>
                <w:iCs/>
              </w:rPr>
              <w:t>conveys</w:t>
            </w:r>
            <w:proofErr w:type="gramEnd"/>
            <w:r>
              <w:rPr>
                <w:i/>
                <w:iCs/>
              </w:rPr>
              <w:t xml:space="preserve"> a perceived sense of purpose,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C75870">
              <w:rPr>
                <w:i/>
                <w:iCs/>
              </w:rPr>
              <w:t>w</w:t>
            </w:r>
            <w:r>
              <w:rPr>
                <w:i/>
                <w:iCs/>
              </w:rPr>
              <w:t xml:space="preserve">hich is related to the overall real life direction of the module. 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2.  </w:t>
            </w:r>
            <w:r w:rsidR="001D585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learning</w:t>
            </w:r>
            <w:proofErr w:type="gramEnd"/>
            <w:r>
              <w:rPr>
                <w:i/>
                <w:iCs/>
              </w:rPr>
              <w:t xml:space="preserve"> objectives/competencies indicated in the module are sufficiently comprehensive to meet the ‘education through science’ intentions.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1D5855">
            <w:pPr>
              <w:ind w:left="798" w:hanging="426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3.   </w:t>
            </w:r>
            <w:proofErr w:type="gramStart"/>
            <w:r>
              <w:rPr>
                <w:i/>
                <w:iCs/>
              </w:rPr>
              <w:t>adopting</w:t>
            </w:r>
            <w:proofErr w:type="gramEnd"/>
            <w:r>
              <w:rPr>
                <w:i/>
                <w:iCs/>
              </w:rPr>
              <w:t xml:space="preserve"> an approach, or approaches, which is/are perceived by teachers as being suitable for teaching towards the intended purpose of learning.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4.    </w:t>
            </w:r>
            <w:proofErr w:type="gramStart"/>
            <w:r>
              <w:rPr>
                <w:i/>
                <w:iCs/>
              </w:rPr>
              <w:t>intending</w:t>
            </w:r>
            <w:proofErr w:type="gramEnd"/>
            <w:r>
              <w:rPr>
                <w:i/>
                <w:iCs/>
              </w:rPr>
              <w:t xml:space="preserve"> to </w:t>
            </w:r>
            <w:r w:rsidRPr="00C2482A">
              <w:rPr>
                <w:b/>
                <w:bCs/>
                <w:i/>
                <w:iCs/>
              </w:rPr>
              <w:t>aid the teacher</w:t>
            </w:r>
            <w:r>
              <w:rPr>
                <w:i/>
                <w:iCs/>
              </w:rPr>
              <w:t xml:space="preserve"> in creating a classroom climate. This teacher climate is expected to include aspects, such as, enhancing student curiosity, rewarding creativity, encouraging a spirit of healthy questioning, discussion and reasoning by students. 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5</w:t>
            </w:r>
            <w:r>
              <w:rPr>
                <w:i/>
                <w:iCs/>
                <w:color w:val="FF0000"/>
              </w:rPr>
              <w:t xml:space="preserve">. </w:t>
            </w:r>
            <w:r>
              <w:rPr>
                <w:i/>
                <w:iCs/>
              </w:rPr>
              <w:t xml:space="preserve">  the sequence of student activities are suggested in a logical manner from the perspectives, for example, of:</w:t>
            </w:r>
          </w:p>
          <w:p w:rsidR="00831231" w:rsidRDefault="00831231" w:rsidP="009B2E11">
            <w:pPr>
              <w:numPr>
                <w:ilvl w:val="0"/>
                <w:numId w:val="13"/>
              </w:numPr>
              <w:tabs>
                <w:tab w:val="left" w:pos="1362"/>
              </w:tabs>
              <w:ind w:left="798" w:firstLine="0"/>
              <w:rPr>
                <w:i/>
                <w:iCs/>
              </w:rPr>
            </w:pPr>
            <w:r>
              <w:rPr>
                <w:i/>
                <w:iCs/>
              </w:rPr>
              <w:t>the student</w:t>
            </w:r>
            <w:r w:rsidR="001D5855">
              <w:rPr>
                <w:i/>
                <w:iCs/>
              </w:rPr>
              <w:t xml:space="preserve"> and their familiarity with the topic</w:t>
            </w:r>
            <w:r>
              <w:rPr>
                <w:i/>
                <w:iCs/>
              </w:rPr>
              <w:t>;</w:t>
            </w:r>
          </w:p>
          <w:p w:rsidR="00831231" w:rsidRDefault="00831231" w:rsidP="009B2E11">
            <w:pPr>
              <w:numPr>
                <w:ilvl w:val="0"/>
                <w:numId w:val="13"/>
              </w:numPr>
              <w:tabs>
                <w:tab w:val="clear" w:pos="720"/>
              </w:tabs>
              <w:ind w:left="1365" w:hanging="567"/>
              <w:rPr>
                <w:i/>
                <w:iCs/>
              </w:rPr>
            </w:pPr>
            <w:r>
              <w:rPr>
                <w:i/>
                <w:iCs/>
              </w:rPr>
              <w:t xml:space="preserve">moving from real life experiences to gaining  educational (especially conceptual) competencies; </w:t>
            </w:r>
          </w:p>
          <w:p w:rsidR="00831231" w:rsidRDefault="00831231" w:rsidP="009B2E11">
            <w:pPr>
              <w:numPr>
                <w:ilvl w:val="0"/>
                <w:numId w:val="13"/>
              </w:numPr>
              <w:tabs>
                <w:tab w:val="left" w:pos="1365"/>
              </w:tabs>
              <w:ind w:left="798" w:firstLine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making</w:t>
            </w:r>
            <w:proofErr w:type="gramEnd"/>
            <w:r>
              <w:rPr>
                <w:i/>
                <w:iCs/>
              </w:rPr>
              <w:t xml:space="preserve"> decisions on real life situations.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6.    </w:t>
            </w:r>
            <w:proofErr w:type="gramStart"/>
            <w:r>
              <w:rPr>
                <w:i/>
                <w:iCs/>
              </w:rPr>
              <w:t>introduces</w:t>
            </w:r>
            <w:proofErr w:type="gramEnd"/>
            <w:r>
              <w:rPr>
                <w:i/>
                <w:iCs/>
              </w:rPr>
              <w:t xml:space="preserve"> terms, concepts and procedures on a reasonable ‘need to know basis’ only, so as to assist students in meeting the learning objectives/competencies without overload.</w:t>
            </w:r>
          </w:p>
        </w:tc>
      </w:tr>
      <w:tr w:rsidR="0083123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1" w:rsidRDefault="00831231" w:rsidP="009B2E11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7.   teacher notes are included where there is a perceived need to help teachers to, for example,:</w:t>
            </w:r>
          </w:p>
          <w:p w:rsidR="00831231" w:rsidRDefault="00831231" w:rsidP="009B2E11">
            <w:pPr>
              <w:numPr>
                <w:ilvl w:val="0"/>
                <w:numId w:val="14"/>
              </w:numPr>
              <w:tabs>
                <w:tab w:val="clear" w:pos="720"/>
              </w:tabs>
              <w:ind w:left="1223" w:hanging="426"/>
              <w:rPr>
                <w:i/>
                <w:iCs/>
              </w:rPr>
            </w:pPr>
            <w:r>
              <w:rPr>
                <w:i/>
                <w:iCs/>
              </w:rPr>
              <w:t>realise how the science concepts relate to real life situations, and/or</w:t>
            </w:r>
          </w:p>
          <w:p w:rsidR="00831231" w:rsidRDefault="00831231" w:rsidP="009B2E11">
            <w:pPr>
              <w:numPr>
                <w:ilvl w:val="0"/>
                <w:numId w:val="14"/>
              </w:numPr>
              <w:tabs>
                <w:tab w:val="clear" w:pos="720"/>
              </w:tabs>
              <w:ind w:left="1223" w:hanging="426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undertake</w:t>
            </w:r>
            <w:proofErr w:type="gramEnd"/>
            <w:r>
              <w:rPr>
                <w:i/>
                <w:iCs/>
              </w:rPr>
              <w:t xml:space="preserve"> student activities in a relevant manner. </w:t>
            </w:r>
          </w:p>
          <w:p w:rsidR="00831231" w:rsidRDefault="00831231" w:rsidP="009B2E11">
            <w:pPr>
              <w:ind w:left="797"/>
              <w:rPr>
                <w:i/>
                <w:iCs/>
              </w:rPr>
            </w:pPr>
          </w:p>
        </w:tc>
      </w:tr>
    </w:tbl>
    <w:p w:rsidR="00C9751F" w:rsidRDefault="00C9751F"/>
    <w:tbl>
      <w:tblPr>
        <w:tblStyle w:val="TabloKlavuzu"/>
        <w:tblW w:w="0" w:type="auto"/>
        <w:tblInd w:w="-372" w:type="dxa"/>
        <w:tblLayout w:type="fixed"/>
        <w:tblLook w:val="01E0"/>
      </w:tblPr>
      <w:tblGrid>
        <w:gridCol w:w="9836"/>
      </w:tblGrid>
      <w:tr w:rsidR="00A8412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</w:pPr>
          </w:p>
          <w:p w:rsidR="00A84121" w:rsidRDefault="009A5882" w:rsidP="009B2E11">
            <w:pPr>
              <w:tabs>
                <w:tab w:val="right" w:pos="2011"/>
                <w:tab w:val="right" w:pos="2131"/>
              </w:tabs>
              <w:ind w:left="-96"/>
            </w:pPr>
            <w:r>
              <w:t>CRITERION</w:t>
            </w:r>
            <w:r w:rsidR="00A84121">
              <w:t xml:space="preserve"> 3      MODULE INCLUDES LEARNING OBJECTIVES/COMPETENCIES</w:t>
            </w:r>
          </w:p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-96"/>
              <w:rPr>
                <w:b/>
                <w:bCs/>
              </w:rPr>
            </w:pPr>
          </w:p>
        </w:tc>
      </w:tr>
      <w:tr w:rsidR="00A84121" w:rsidRPr="00980E68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Pr="00901F92" w:rsidRDefault="00A84121" w:rsidP="009B2E11">
            <w:pPr>
              <w:tabs>
                <w:tab w:val="right" w:pos="2011"/>
                <w:tab w:val="right" w:pos="2131"/>
              </w:tabs>
              <w:ind w:left="360"/>
              <w:rPr>
                <w:b/>
                <w:bCs/>
              </w:rPr>
            </w:pPr>
          </w:p>
          <w:p w:rsidR="00A84121" w:rsidRPr="00DA438C" w:rsidRDefault="00DA438C" w:rsidP="00DA438C">
            <w:pPr>
              <w:tabs>
                <w:tab w:val="right" w:pos="2011"/>
                <w:tab w:val="right" w:pos="2131"/>
              </w:tabs>
              <w:ind w:left="939" w:hanging="579"/>
              <w:rPr>
                <w:b/>
                <w:bCs/>
              </w:rPr>
            </w:pPr>
            <w:r>
              <w:rPr>
                <w:b/>
                <w:bCs/>
              </w:rPr>
              <w:t xml:space="preserve">C       </w:t>
            </w:r>
            <w:r w:rsidR="00A84121" w:rsidRPr="00DA438C">
              <w:rPr>
                <w:b/>
                <w:bCs/>
              </w:rPr>
              <w:t>Material is geared to promoting learning for responsible citizenry (STL/Education through Science) as indicated by stating specific learning objectives/competencies for:</w:t>
            </w:r>
          </w:p>
        </w:tc>
      </w:tr>
      <w:tr w:rsidR="00A8412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1     a spectrum of intended student educational gains (</w:t>
            </w:r>
            <w:r w:rsidRPr="001D5855">
              <w:rPr>
                <w:b/>
                <w:bCs/>
                <w:i/>
                <w:iCs/>
              </w:rPr>
              <w:t>above and beyond</w:t>
            </w:r>
            <w:r>
              <w:rPr>
                <w:i/>
                <w:iCs/>
              </w:rPr>
              <w:t xml:space="preserve"> acquisition of science concepts).</w:t>
            </w:r>
          </w:p>
        </w:tc>
      </w:tr>
      <w:tr w:rsidR="00A8412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798" w:hanging="372"/>
              <w:rPr>
                <w:i/>
                <w:iCs/>
              </w:rPr>
            </w:pPr>
            <w:r>
              <w:rPr>
                <w:i/>
                <w:iCs/>
              </w:rPr>
              <w:t xml:space="preserve">2.    </w:t>
            </w:r>
            <w:proofErr w:type="gramStart"/>
            <w:r>
              <w:rPr>
                <w:i/>
                <w:iCs/>
              </w:rPr>
              <w:t>personal</w:t>
            </w:r>
            <w:proofErr w:type="gramEnd"/>
            <w:r>
              <w:rPr>
                <w:i/>
                <w:iCs/>
              </w:rPr>
              <w:t xml:space="preserve"> educational developmental skills (for example, attitudes and/or personal aptitude gains in aspects such as  safe working, tolerance towards views of others).</w:t>
            </w:r>
          </w:p>
        </w:tc>
      </w:tr>
      <w:tr w:rsidR="00A84121" w:rsidTr="009B2E11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798" w:hanging="372"/>
              <w:rPr>
                <w:i/>
                <w:iCs/>
              </w:rPr>
            </w:pPr>
            <w:r>
              <w:rPr>
                <w:i/>
                <w:iCs/>
              </w:rPr>
              <w:t>3.    social skills, for example, cooperative, collaborative and/or leadership learning skills.</w:t>
            </w:r>
          </w:p>
        </w:tc>
      </w:tr>
      <w:tr w:rsidR="00A84121" w:rsidTr="00A84121">
        <w:trPr>
          <w:trHeight w:val="569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798" w:hanging="372"/>
              <w:rPr>
                <w:i/>
                <w:iCs/>
              </w:rPr>
            </w:pPr>
            <w:r>
              <w:rPr>
                <w:i/>
                <w:iCs/>
              </w:rPr>
              <w:t xml:space="preserve">4.   </w:t>
            </w:r>
            <w:proofErr w:type="gramStart"/>
            <w:r>
              <w:rPr>
                <w:i/>
                <w:iCs/>
              </w:rPr>
              <w:t>nature</w:t>
            </w:r>
            <w:proofErr w:type="gramEnd"/>
            <w:r>
              <w:rPr>
                <w:i/>
                <w:iCs/>
              </w:rPr>
              <w:t xml:space="preserve"> of science and/or involve developing a sequence of process skills related to problem solving.</w:t>
            </w:r>
          </w:p>
        </w:tc>
      </w:tr>
      <w:tr w:rsidR="00A84121" w:rsidTr="00992894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21" w:rsidRDefault="00A84121" w:rsidP="009B2E11">
            <w:pPr>
              <w:tabs>
                <w:tab w:val="right" w:pos="2011"/>
                <w:tab w:val="right" w:pos="2131"/>
              </w:tabs>
              <w:ind w:left="798" w:hanging="372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5    socio-</w:t>
            </w:r>
            <w:proofErr w:type="spellStart"/>
            <w:r>
              <w:rPr>
                <w:i/>
                <w:iCs/>
              </w:rPr>
              <w:t>scientificdecision</w:t>
            </w:r>
            <w:proofErr w:type="spellEnd"/>
            <w:r>
              <w:rPr>
                <w:i/>
                <w:iCs/>
              </w:rPr>
              <w:t xml:space="preserve"> making in a real life situation</w:t>
            </w:r>
            <w:r w:rsidR="00DA438C">
              <w:rPr>
                <w:i/>
                <w:iCs/>
              </w:rPr>
              <w:t>,</w:t>
            </w:r>
            <w:r w:rsidR="001D5855">
              <w:rPr>
                <w:i/>
                <w:iCs/>
              </w:rPr>
              <w:t xml:space="preserve"> including argumentation skills and reaching a consensus decision</w:t>
            </w:r>
            <w:r>
              <w:rPr>
                <w:i/>
                <w:iCs/>
              </w:rPr>
              <w:t>.</w:t>
            </w:r>
            <w:proofErr w:type="gramEnd"/>
          </w:p>
        </w:tc>
      </w:tr>
      <w:tr w:rsidR="00992894" w:rsidTr="00992894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751F" w:rsidRDefault="00C9751F" w:rsidP="00DA438C">
            <w:pPr>
              <w:ind w:left="1790" w:hanging="1778"/>
            </w:pPr>
          </w:p>
          <w:p w:rsidR="00992894" w:rsidRDefault="009A5882" w:rsidP="00DA438C">
            <w:pPr>
              <w:ind w:left="1790" w:hanging="1778"/>
            </w:pPr>
            <w:r>
              <w:t>CRITERION</w:t>
            </w:r>
            <w:r w:rsidR="00992894">
              <w:t xml:space="preserve"> 4   </w:t>
            </w:r>
            <w:r w:rsidR="00C9751F">
              <w:t xml:space="preserve">  </w:t>
            </w:r>
            <w:r w:rsidR="00992894">
              <w:t>MODULE ENHANCING STUDENT OWNERSHIP THROUGH PARTICIPATION</w:t>
            </w:r>
          </w:p>
          <w:p w:rsidR="00C9751F" w:rsidRPr="000C4F1A" w:rsidRDefault="00C9751F" w:rsidP="00DA438C">
            <w:pPr>
              <w:ind w:left="1790" w:hanging="1778"/>
              <w:rPr>
                <w:b/>
                <w:bCs/>
              </w:rPr>
            </w:pPr>
          </w:p>
        </w:tc>
      </w:tr>
      <w:tr w:rsidR="00992894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4" w:rsidRPr="000C4F1A" w:rsidRDefault="00992894" w:rsidP="009B2E11">
            <w:pPr>
              <w:ind w:left="372" w:hanging="360"/>
              <w:rPr>
                <w:b/>
                <w:bCs/>
              </w:rPr>
            </w:pPr>
          </w:p>
          <w:p w:rsidR="00992894" w:rsidRPr="00D43568" w:rsidRDefault="00992894" w:rsidP="009B2E11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D    </w:t>
            </w:r>
            <w:r w:rsidRPr="00980E68">
              <w:rPr>
                <w:b/>
                <w:bCs/>
              </w:rPr>
              <w:t>Student ownership through participation is anticipated to be high as indicated by:</w:t>
            </w:r>
          </w:p>
        </w:tc>
      </w:tr>
      <w:tr w:rsidR="00992894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4" w:rsidRDefault="00992894" w:rsidP="00992894">
            <w:pPr>
              <w:numPr>
                <w:ilvl w:val="0"/>
                <w:numId w:val="15"/>
              </w:numPr>
              <w:tabs>
                <w:tab w:val="clear" w:pos="600"/>
                <w:tab w:val="left" w:pos="798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including questions and/or tasks for students which, for example,</w:t>
            </w:r>
          </w:p>
          <w:p w:rsidR="00992894" w:rsidRDefault="00992894" w:rsidP="00992894">
            <w:pPr>
              <w:numPr>
                <w:ilvl w:val="0"/>
                <w:numId w:val="16"/>
              </w:numPr>
              <w:tabs>
                <w:tab w:val="left" w:pos="798"/>
              </w:tabs>
              <w:ind w:left="798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 directly relate to the learning objectives/competencies to be achieved;</w:t>
            </w:r>
          </w:p>
          <w:p w:rsidR="00992894" w:rsidRDefault="00992894" w:rsidP="00992894">
            <w:pPr>
              <w:numPr>
                <w:ilvl w:val="0"/>
                <w:numId w:val="16"/>
              </w:numPr>
              <w:tabs>
                <w:tab w:val="left" w:pos="798"/>
              </w:tabs>
              <w:ind w:left="798" w:firstLine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provide</w:t>
            </w:r>
            <w:proofErr w:type="gramEnd"/>
            <w:r>
              <w:rPr>
                <w:i/>
                <w:iCs/>
              </w:rPr>
              <w:t xml:space="preserve"> guidance to the student and teacher on student progress.</w:t>
            </w:r>
          </w:p>
        </w:tc>
      </w:tr>
      <w:tr w:rsidR="00992894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4" w:rsidRDefault="00992894" w:rsidP="00992894">
            <w:pPr>
              <w:numPr>
                <w:ilvl w:val="0"/>
                <w:numId w:val="20"/>
              </w:numPr>
              <w:tabs>
                <w:tab w:val="clear" w:pos="600"/>
                <w:tab w:val="left" w:pos="798"/>
              </w:tabs>
              <w:ind w:left="798" w:hanging="426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providing</w:t>
            </w:r>
            <w:proofErr w:type="gramEnd"/>
            <w:r>
              <w:rPr>
                <w:i/>
                <w:iCs/>
              </w:rPr>
              <w:t xml:space="preserve"> guidance to explicitly address students thinking relevant to the learning objectives/competencies.</w:t>
            </w:r>
          </w:p>
        </w:tc>
      </w:tr>
      <w:tr w:rsidR="00C13D4C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C" w:rsidRDefault="00C13D4C" w:rsidP="00C13D4C">
            <w:pPr>
              <w:tabs>
                <w:tab w:val="left" w:pos="798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  <w:r w:rsidR="00992894">
              <w:rPr>
                <w:i/>
                <w:iCs/>
              </w:rPr>
              <w:t xml:space="preserve">   </w:t>
            </w:r>
            <w:proofErr w:type="gramStart"/>
            <w:r>
              <w:rPr>
                <w:i/>
                <w:iCs/>
              </w:rPr>
              <w:t>being</w:t>
            </w:r>
            <w:proofErr w:type="gramEnd"/>
            <w:r>
              <w:rPr>
                <w:i/>
                <w:iCs/>
              </w:rPr>
              <w:t xml:space="preserve"> perceived that students will appreciate the module as including relevant and sufficient learning experiences.</w:t>
            </w:r>
          </w:p>
        </w:tc>
      </w:tr>
      <w:tr w:rsidR="00C13D4C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C" w:rsidRDefault="00C13D4C" w:rsidP="00C13D4C">
            <w:pPr>
              <w:tabs>
                <w:tab w:val="left" w:pos="798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4.   allowing adequate opportunities for students to, for example :</w:t>
            </w:r>
          </w:p>
          <w:p w:rsidR="00C13D4C" w:rsidRDefault="00C13D4C" w:rsidP="00C13D4C">
            <w:pPr>
              <w:numPr>
                <w:ilvl w:val="0"/>
                <w:numId w:val="17"/>
              </w:numPr>
              <w:tabs>
                <w:tab w:val="left" w:pos="798"/>
              </w:tabs>
              <w:ind w:left="798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put forward ideas related to their learning; </w:t>
            </w:r>
          </w:p>
          <w:p w:rsidR="00DA438C" w:rsidRDefault="00C13D4C" w:rsidP="00DA438C">
            <w:pPr>
              <w:numPr>
                <w:ilvl w:val="0"/>
                <w:numId w:val="17"/>
              </w:numPr>
              <w:tabs>
                <w:tab w:val="left" w:pos="798"/>
              </w:tabs>
              <w:ind w:left="798" w:firstLine="0"/>
              <w:rPr>
                <w:i/>
                <w:iCs/>
              </w:rPr>
            </w:pPr>
            <w:r>
              <w:rPr>
                <w:i/>
                <w:iCs/>
              </w:rPr>
              <w:t>cooperate as a member of a team;</w:t>
            </w:r>
          </w:p>
          <w:p w:rsidR="00C13D4C" w:rsidRPr="00DA438C" w:rsidRDefault="00C13D4C" w:rsidP="00DA438C">
            <w:pPr>
              <w:numPr>
                <w:ilvl w:val="0"/>
                <w:numId w:val="17"/>
              </w:numPr>
              <w:tabs>
                <w:tab w:val="left" w:pos="798"/>
              </w:tabs>
              <w:ind w:left="798" w:firstLine="0"/>
              <w:rPr>
                <w:i/>
                <w:iCs/>
              </w:rPr>
            </w:pPr>
            <w:proofErr w:type="gramStart"/>
            <w:r w:rsidRPr="00DA438C">
              <w:rPr>
                <w:i/>
                <w:iCs/>
              </w:rPr>
              <w:t>communicate</w:t>
            </w:r>
            <w:proofErr w:type="gramEnd"/>
            <w:r w:rsidRPr="00DA438C">
              <w:rPr>
                <w:i/>
                <w:iCs/>
              </w:rPr>
              <w:t xml:space="preserve"> their learning in interesting ways.</w:t>
            </w:r>
          </w:p>
        </w:tc>
      </w:tr>
      <w:tr w:rsidR="00C13D4C" w:rsidTr="00A84121">
        <w:trPr>
          <w:trHeight w:val="431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4C" w:rsidRDefault="00C13D4C" w:rsidP="00C13D4C">
            <w:pPr>
              <w:tabs>
                <w:tab w:val="left" w:pos="798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5.   not </w:t>
            </w:r>
            <w:r w:rsidR="00DA438C">
              <w:rPr>
                <w:i/>
                <w:iCs/>
              </w:rPr>
              <w:t xml:space="preserve">being </w:t>
            </w:r>
            <w:r>
              <w:rPr>
                <w:i/>
                <w:iCs/>
              </w:rPr>
              <w:t xml:space="preserve">in conflict with a teacher’s classroom climate in which the teacher is encouraging, for example: </w:t>
            </w:r>
          </w:p>
          <w:p w:rsidR="00C13D4C" w:rsidRDefault="00C13D4C" w:rsidP="00C13D4C">
            <w:pPr>
              <w:numPr>
                <w:ilvl w:val="0"/>
                <w:numId w:val="18"/>
              </w:numPr>
              <w:tabs>
                <w:tab w:val="clear" w:pos="720"/>
              </w:tabs>
              <w:ind w:left="1506" w:hanging="708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high</w:t>
            </w:r>
            <w:proofErr w:type="gramEnd"/>
            <w:r>
              <w:rPr>
                <w:i/>
                <w:iCs/>
              </w:rPr>
              <w:t xml:space="preserve"> expectations from </w:t>
            </w:r>
            <w:r>
              <w:rPr>
                <w:b/>
                <w:bCs/>
                <w:i/>
                <w:iCs/>
              </w:rPr>
              <w:t>all</w:t>
            </w:r>
            <w:r>
              <w:rPr>
                <w:i/>
                <w:iCs/>
              </w:rPr>
              <w:t xml:space="preserve"> students. </w:t>
            </w:r>
          </w:p>
          <w:p w:rsidR="00DA438C" w:rsidRDefault="00C13D4C" w:rsidP="00DA438C">
            <w:pPr>
              <w:numPr>
                <w:ilvl w:val="0"/>
                <w:numId w:val="18"/>
              </w:numPr>
              <w:tabs>
                <w:tab w:val="clear" w:pos="720"/>
              </w:tabs>
              <w:ind w:left="1506" w:hanging="708"/>
              <w:rPr>
                <w:i/>
                <w:iCs/>
              </w:rPr>
            </w:pPr>
            <w:r>
              <w:rPr>
                <w:i/>
                <w:iCs/>
              </w:rPr>
              <w:t xml:space="preserve">enabling </w:t>
            </w:r>
            <w:r>
              <w:rPr>
                <w:b/>
                <w:bCs/>
                <w:i/>
                <w:iCs/>
              </w:rPr>
              <w:t>all</w:t>
            </w:r>
            <w:r>
              <w:rPr>
                <w:i/>
                <w:iCs/>
              </w:rPr>
              <w:t xml:space="preserve"> students to experience success; </w:t>
            </w:r>
          </w:p>
          <w:p w:rsidR="00C13D4C" w:rsidRPr="00DA438C" w:rsidRDefault="00C13D4C" w:rsidP="00DA438C">
            <w:pPr>
              <w:numPr>
                <w:ilvl w:val="0"/>
                <w:numId w:val="18"/>
              </w:numPr>
              <w:tabs>
                <w:tab w:val="clear" w:pos="720"/>
              </w:tabs>
              <w:ind w:left="1506" w:hanging="708"/>
              <w:rPr>
                <w:i/>
                <w:iCs/>
              </w:rPr>
            </w:pPr>
            <w:proofErr w:type="gramStart"/>
            <w:r w:rsidRPr="00DA438C">
              <w:rPr>
                <w:i/>
                <w:iCs/>
              </w:rPr>
              <w:t>providing</w:t>
            </w:r>
            <w:proofErr w:type="gramEnd"/>
            <w:r w:rsidRPr="00DA438C">
              <w:rPr>
                <w:i/>
                <w:iCs/>
              </w:rPr>
              <w:t xml:space="preserve"> all students with a feeling of being involved in relevant </w:t>
            </w:r>
            <w:r w:rsidR="00DA438C">
              <w:rPr>
                <w:i/>
                <w:iCs/>
              </w:rPr>
              <w:t xml:space="preserve">and meaningful </w:t>
            </w:r>
            <w:r w:rsidRPr="00DA438C">
              <w:rPr>
                <w:i/>
                <w:iCs/>
              </w:rPr>
              <w:t>learning.</w:t>
            </w:r>
          </w:p>
        </w:tc>
      </w:tr>
    </w:tbl>
    <w:p w:rsidR="00C9751F" w:rsidRDefault="00C9751F">
      <w:r>
        <w:br w:type="page"/>
      </w:r>
    </w:p>
    <w:p w:rsidR="000436F2" w:rsidRDefault="000436F2"/>
    <w:p w:rsidR="000436F2" w:rsidRDefault="000436F2"/>
    <w:tbl>
      <w:tblPr>
        <w:tblStyle w:val="TabloKlavuzu"/>
        <w:tblW w:w="0" w:type="auto"/>
        <w:tblInd w:w="-372" w:type="dxa"/>
        <w:tblLayout w:type="fixed"/>
        <w:tblLook w:val="01E0"/>
      </w:tblPr>
      <w:tblGrid>
        <w:gridCol w:w="9836"/>
      </w:tblGrid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6F2" w:rsidRDefault="000436F2" w:rsidP="00151BD9">
            <w:pPr>
              <w:ind w:left="372" w:hanging="480"/>
            </w:pPr>
          </w:p>
          <w:p w:rsidR="000436F2" w:rsidRDefault="000436F2" w:rsidP="00151BD9">
            <w:pPr>
              <w:ind w:left="1790" w:hanging="1898"/>
            </w:pPr>
            <w:r>
              <w:t>CRITERION 5       MODULE INCLUDES  STUDENT FIRST-HAND EXPERIMENTATION/ MODELLING</w:t>
            </w:r>
          </w:p>
          <w:p w:rsidR="000436F2" w:rsidRDefault="000436F2" w:rsidP="00151BD9">
            <w:pPr>
              <w:ind w:left="372" w:hanging="480"/>
            </w:pPr>
          </w:p>
        </w:tc>
      </w:tr>
      <w:tr w:rsidR="000436F2" w:rsidRPr="00980E68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ind w:left="372" w:hanging="360"/>
              <w:rPr>
                <w:b/>
                <w:bCs/>
              </w:rPr>
            </w:pPr>
          </w:p>
          <w:p w:rsidR="000436F2" w:rsidRPr="00980E68" w:rsidRDefault="000436F2" w:rsidP="00151BD9">
            <w:pPr>
              <w:ind w:left="798" w:hanging="438"/>
              <w:rPr>
                <w:b/>
                <w:bCs/>
              </w:rPr>
            </w:pPr>
            <w:r>
              <w:rPr>
                <w:b/>
                <w:bCs/>
              </w:rPr>
              <w:t xml:space="preserve">E     </w:t>
            </w:r>
            <w:r w:rsidRPr="00980E68">
              <w:rPr>
                <w:b/>
                <w:bCs/>
              </w:rPr>
              <w:t>Experimentation/modelling is included so as to ensure gains in cognitive and process skill are high as indicated by:</w:t>
            </w:r>
          </w:p>
          <w:p w:rsidR="000436F2" w:rsidRPr="00980E68" w:rsidRDefault="000436F2" w:rsidP="00151BD9">
            <w:pPr>
              <w:ind w:left="360"/>
              <w:rPr>
                <w:i/>
                <w:iCs/>
              </w:rPr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numPr>
                <w:ilvl w:val="1"/>
                <w:numId w:val="17"/>
              </w:numPr>
              <w:tabs>
                <w:tab w:val="clear" w:pos="1440"/>
              </w:tabs>
              <w:ind w:left="798" w:hanging="567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inclusion</w:t>
            </w:r>
            <w:proofErr w:type="gramEnd"/>
            <w:r>
              <w:rPr>
                <w:i/>
                <w:iCs/>
              </w:rPr>
              <w:t xml:space="preserve"> of inquiry learning, constructivist approaches and/or experimental problem solving (including process skills). 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numPr>
                <w:ilvl w:val="0"/>
                <w:numId w:val="21"/>
              </w:numPr>
              <w:tabs>
                <w:tab w:val="clear" w:pos="600"/>
              </w:tabs>
              <w:ind w:left="798" w:hanging="567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paying</w:t>
            </w:r>
            <w:proofErr w:type="gramEnd"/>
            <w:r>
              <w:rPr>
                <w:i/>
                <w:iCs/>
              </w:rPr>
              <w:t xml:space="preserve"> adequate attention to availability of materials or potential alternatives, including student made equipment. 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480"/>
            </w:pP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1790" w:hanging="1898"/>
            </w:pPr>
            <w:r>
              <w:t xml:space="preserve">CRITERION 6       MODULE EMPHASISES HIGHER ORDER COGNITIVE LEARNING BY STUDENTS </w:t>
            </w: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480"/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372"/>
              <w:rPr>
                <w:b/>
                <w:bCs/>
              </w:rPr>
            </w:pPr>
          </w:p>
          <w:p w:rsidR="000436F2" w:rsidRDefault="000436F2" w:rsidP="00151BD9">
            <w:pPr>
              <w:tabs>
                <w:tab w:val="left" w:pos="372"/>
                <w:tab w:val="right" w:pos="2011"/>
                <w:tab w:val="right" w:pos="2131"/>
              </w:tabs>
              <w:ind w:left="939" w:hanging="939"/>
              <w:rPr>
                <w:b/>
                <w:bCs/>
              </w:rPr>
            </w:pPr>
            <w:r>
              <w:rPr>
                <w:b/>
                <w:bCs/>
              </w:rPr>
              <w:t xml:space="preserve">        F     Intended scientific learning by student emphasises higher order cognitive learning as indicated by:</w:t>
            </w: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372"/>
              <w:rPr>
                <w:i/>
                <w:iCs/>
              </w:rPr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1.    </w:t>
            </w:r>
            <w:proofErr w:type="gramStart"/>
            <w:r>
              <w:rPr>
                <w:i/>
                <w:iCs/>
              </w:rPr>
              <w:t>providing</w:t>
            </w:r>
            <w:proofErr w:type="gramEnd"/>
            <w:r>
              <w:rPr>
                <w:i/>
                <w:iCs/>
              </w:rPr>
              <w:t xml:space="preserve"> an appropriate balance of firsthand and other experiences (stemming from the real life phenomena being addressed), which are explicitly linked to higher order  conceptual science learning competencies.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2.   </w:t>
            </w:r>
            <w:proofErr w:type="gramStart"/>
            <w:r>
              <w:rPr>
                <w:i/>
                <w:iCs/>
              </w:rPr>
              <w:t>includes</w:t>
            </w:r>
            <w:proofErr w:type="gramEnd"/>
            <w:r>
              <w:rPr>
                <w:i/>
                <w:iCs/>
              </w:rPr>
              <w:t xml:space="preserve"> higher order (analytical/evaluative) learning within the problem solving and/or decision making learning.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-96"/>
              <w:rPr>
                <w:lang w:val="en-US"/>
              </w:rPr>
            </w:pP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-96"/>
            </w:pPr>
            <w:r>
              <w:rPr>
                <w:lang w:val="en-US"/>
              </w:rPr>
              <w:t xml:space="preserve">CRITERION 7        MODULE GUIDES </w:t>
            </w:r>
            <w:r>
              <w:t xml:space="preserve">TEACHER OWNERSHIP </w:t>
            </w: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-96"/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480"/>
              <w:rPr>
                <w:b/>
                <w:bCs/>
              </w:rPr>
            </w:pP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939" w:hanging="1047"/>
              <w:rPr>
                <w:b/>
                <w:bCs/>
              </w:rPr>
            </w:pPr>
            <w:r>
              <w:rPr>
                <w:b/>
                <w:bCs/>
              </w:rPr>
              <w:t xml:space="preserve">          G    Potential for teacher ownership of the teaching based on the module is high as indicated by:</w:t>
            </w:r>
          </w:p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372" w:hanging="480"/>
              <w:rPr>
                <w:b/>
                <w:bCs/>
              </w:rPr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1.     the teaching guide suggested is sufficiently detailed to guide teachers to modify the approach, as per their situation, without heavy time demands.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>2.     the assessment strategies suggested are sufficiently detailed to guide teachers towards formative and, if appropriate, summative assessment, but allowing adequate teacher opportunities to make modifications.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right" w:pos="2011"/>
                <w:tab w:val="right" w:pos="2131"/>
              </w:tabs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3.     teacher notes are included, where there is a perceived need, which help teachers, for example, in realising the science concepts related to real life situations and in being confident in making modifications.  </w:t>
            </w:r>
          </w:p>
        </w:tc>
      </w:tr>
    </w:tbl>
    <w:p w:rsidR="00C9751F" w:rsidRDefault="00C9751F">
      <w:r>
        <w:br w:type="page"/>
      </w:r>
    </w:p>
    <w:p w:rsidR="00824030" w:rsidRDefault="00824030" w:rsidP="00B117BA">
      <w:pPr>
        <w:ind w:left="700" w:right="50" w:hanging="700"/>
        <w:rPr>
          <w:b/>
        </w:rPr>
      </w:pPr>
    </w:p>
    <w:p w:rsidR="000436F2" w:rsidRDefault="000436F2" w:rsidP="00B117BA">
      <w:pPr>
        <w:ind w:left="700" w:right="50" w:hanging="700"/>
        <w:rPr>
          <w:b/>
        </w:rPr>
      </w:pPr>
    </w:p>
    <w:tbl>
      <w:tblPr>
        <w:tblStyle w:val="TabloKlavuzu"/>
        <w:tblW w:w="0" w:type="auto"/>
        <w:tblInd w:w="-372" w:type="dxa"/>
        <w:tblLayout w:type="fixed"/>
        <w:tblLook w:val="01E0"/>
      </w:tblPr>
      <w:tblGrid>
        <w:gridCol w:w="9836"/>
      </w:tblGrid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6F2" w:rsidRDefault="000436F2" w:rsidP="00151BD9">
            <w:pPr>
              <w:ind w:left="372" w:hanging="480"/>
            </w:pPr>
          </w:p>
          <w:p w:rsidR="000436F2" w:rsidRDefault="000436F2" w:rsidP="00151BD9">
            <w:pPr>
              <w:ind w:left="372" w:hanging="480"/>
            </w:pPr>
            <w:r>
              <w:t xml:space="preserve"> CRITERION 8     STUDENT APPRECIATION OF THE NATURE OF SCIENCE INCLUDED</w:t>
            </w:r>
          </w:p>
          <w:p w:rsidR="000436F2" w:rsidRDefault="000436F2" w:rsidP="00151BD9">
            <w:pPr>
              <w:ind w:left="372" w:hanging="480"/>
            </w:pPr>
          </w:p>
        </w:tc>
      </w:tr>
      <w:tr w:rsidR="000436F2" w:rsidRPr="00980E68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ind w:left="372" w:hanging="360"/>
              <w:rPr>
                <w:b/>
                <w:bCs/>
              </w:rPr>
            </w:pPr>
          </w:p>
          <w:p w:rsidR="000436F2" w:rsidRPr="00980E68" w:rsidRDefault="000436F2" w:rsidP="00151BD9">
            <w:pPr>
              <w:tabs>
                <w:tab w:val="left" w:pos="387"/>
              </w:tabs>
              <w:ind w:left="798" w:hanging="438"/>
              <w:rPr>
                <w:b/>
                <w:bCs/>
              </w:rPr>
            </w:pPr>
            <w:r>
              <w:rPr>
                <w:b/>
                <w:bCs/>
              </w:rPr>
              <w:t xml:space="preserve"> H    </w:t>
            </w:r>
            <w:r w:rsidRPr="00980E68">
              <w:rPr>
                <w:b/>
                <w:bCs/>
              </w:rPr>
              <w:t>Nature of Science is stressed as tentative, empirical, culturally  embedded,  theories seen as independent of laws, as indicated by:</w:t>
            </w:r>
          </w:p>
          <w:p w:rsidR="000436F2" w:rsidRPr="00980E68" w:rsidRDefault="000436F2" w:rsidP="00151BD9">
            <w:pPr>
              <w:ind w:left="360"/>
              <w:rPr>
                <w:i/>
                <w:iCs/>
              </w:rPr>
            </w:pP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1.    </w:t>
            </w:r>
            <w:proofErr w:type="gramStart"/>
            <w:r>
              <w:rPr>
                <w:i/>
                <w:iCs/>
              </w:rPr>
              <w:t>suggesting</w:t>
            </w:r>
            <w:proofErr w:type="gramEnd"/>
            <w:r>
              <w:rPr>
                <w:i/>
                <w:iCs/>
              </w:rPr>
              <w:t xml:space="preserve"> ways for students to recognise/overcome the limitations of science when gathering empirical evidence, putting forward explanations, problem solving and/or concluding/ decision making.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ind w:left="798" w:hanging="426"/>
              <w:rPr>
                <w:i/>
                <w:iCs/>
              </w:rPr>
            </w:pPr>
            <w:r>
              <w:rPr>
                <w:i/>
                <w:iCs/>
              </w:rPr>
              <w:t xml:space="preserve">2.   </w:t>
            </w:r>
            <w:proofErr w:type="gramStart"/>
            <w:r>
              <w:rPr>
                <w:i/>
                <w:iCs/>
              </w:rPr>
              <w:t>avoiding</w:t>
            </w:r>
            <w:proofErr w:type="gramEnd"/>
            <w:r>
              <w:rPr>
                <w:i/>
                <w:iCs/>
              </w:rPr>
              <w:t xml:space="preserve"> dogmatism, or a culturally independent  ‘right answers’ and/or ‘right method’ approaches.</w:t>
            </w:r>
          </w:p>
        </w:tc>
      </w:tr>
      <w:tr w:rsidR="000436F2" w:rsidTr="00151BD9">
        <w:trPr>
          <w:trHeight w:val="395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6F2" w:rsidRDefault="000436F2" w:rsidP="00151BD9">
            <w:pPr>
              <w:ind w:left="1506" w:hanging="1614"/>
            </w:pPr>
          </w:p>
          <w:p w:rsidR="000436F2" w:rsidRDefault="000436F2" w:rsidP="00151BD9">
            <w:pPr>
              <w:ind w:left="1648" w:hanging="1756"/>
            </w:pPr>
            <w:r>
              <w:t xml:space="preserve"> CRITERION 9     MODULE INCLUDES SUGGESTED FORMATIVE STUDENT ASSESSMENT STRATEGIES WHICH RELATE TO THE INTENDED LEARNING</w:t>
            </w:r>
          </w:p>
          <w:p w:rsidR="000436F2" w:rsidRDefault="000436F2" w:rsidP="00151BD9">
            <w:pPr>
              <w:ind w:left="-108"/>
            </w:pPr>
          </w:p>
        </w:tc>
      </w:tr>
      <w:tr w:rsidR="000436F2" w:rsidRPr="00980E68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ind w:left="372" w:hanging="372"/>
              <w:rPr>
                <w:b/>
                <w:bCs/>
              </w:rPr>
            </w:pPr>
          </w:p>
          <w:p w:rsidR="000436F2" w:rsidRPr="00980E68" w:rsidRDefault="000436F2" w:rsidP="00151BD9">
            <w:pPr>
              <w:pStyle w:val="ListeParagraf"/>
              <w:numPr>
                <w:ilvl w:val="0"/>
                <w:numId w:val="23"/>
              </w:numPr>
              <w:ind w:left="798" w:hanging="438"/>
              <w:rPr>
                <w:i/>
                <w:iCs/>
              </w:rPr>
            </w:pPr>
            <w:r w:rsidRPr="00980E68">
              <w:rPr>
                <w:b/>
                <w:bCs/>
              </w:rPr>
              <w:t>Suggested formative assessment approaches are given in the module, which relate to the student learning outcomes/competencies and involve the teacher in observation, oral questioning, and/or marking of written work, as indicated by</w:t>
            </w:r>
            <w:r w:rsidRPr="00980E68">
              <w:t>: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left" w:pos="798"/>
              </w:tabs>
              <w:ind w:left="798" w:hanging="568"/>
              <w:rPr>
                <w:i/>
                <w:iCs/>
              </w:rPr>
            </w:pPr>
            <w:r>
              <w:rPr>
                <w:i/>
                <w:iCs/>
              </w:rPr>
              <w:t xml:space="preserve">1.       </w:t>
            </w:r>
            <w:proofErr w:type="gramStart"/>
            <w:r>
              <w:rPr>
                <w:i/>
                <w:iCs/>
              </w:rPr>
              <w:t>including</w:t>
            </w:r>
            <w:proofErr w:type="gramEnd"/>
            <w:r>
              <w:rPr>
                <w:i/>
                <w:iCs/>
              </w:rPr>
              <w:t xml:space="preserve"> effective formative assessment suggestions (questions and/or tasks) which enable the teacher to specifically ascertain student progress towards acquisition of each of the intended learning outcomes.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left" w:pos="798"/>
              </w:tabs>
              <w:ind w:left="798" w:hanging="568"/>
              <w:rPr>
                <w:i/>
                <w:iCs/>
              </w:rPr>
            </w:pPr>
            <w:r>
              <w:rPr>
                <w:i/>
                <w:iCs/>
              </w:rPr>
              <w:t xml:space="preserve">2.       </w:t>
            </w:r>
            <w:proofErr w:type="gramStart"/>
            <w:r>
              <w:rPr>
                <w:i/>
                <w:iCs/>
              </w:rPr>
              <w:t>student</w:t>
            </w:r>
            <w:proofErr w:type="gramEnd"/>
            <w:r>
              <w:rPr>
                <w:i/>
                <w:iCs/>
              </w:rPr>
              <w:t xml:space="preserve"> assessment having a direct relationship with the learning objectives/competencies put forward.</w:t>
            </w:r>
            <w:bookmarkStart w:id="0" w:name="_GoBack"/>
            <w:bookmarkEnd w:id="0"/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left" w:pos="798"/>
              </w:tabs>
              <w:ind w:left="798" w:hanging="568"/>
              <w:rPr>
                <w:i/>
                <w:iCs/>
              </w:rPr>
            </w:pPr>
            <w:r>
              <w:rPr>
                <w:i/>
                <w:iCs/>
              </w:rPr>
              <w:t xml:space="preserve">3.       </w:t>
            </w:r>
            <w:proofErr w:type="gramStart"/>
            <w:r>
              <w:rPr>
                <w:i/>
                <w:iCs/>
              </w:rPr>
              <w:t>including</w:t>
            </w:r>
            <w:proofErr w:type="gramEnd"/>
            <w:r>
              <w:rPr>
                <w:i/>
                <w:iCs/>
              </w:rPr>
              <w:t xml:space="preserve"> adequate ways for students to check and reflect on their own progress in trying to acquire the learning objectives/competencies.</w:t>
            </w:r>
          </w:p>
        </w:tc>
      </w:tr>
      <w:tr w:rsidR="000436F2" w:rsidTr="00151BD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2" w:rsidRDefault="000436F2" w:rsidP="00151BD9">
            <w:pPr>
              <w:tabs>
                <w:tab w:val="left" w:pos="798"/>
              </w:tabs>
              <w:ind w:left="798" w:hanging="568"/>
              <w:rPr>
                <w:i/>
                <w:iCs/>
              </w:rPr>
            </w:pPr>
            <w:r>
              <w:rPr>
                <w:i/>
                <w:iCs/>
              </w:rPr>
              <w:t xml:space="preserve">4.       </w:t>
            </w:r>
            <w:proofErr w:type="gramStart"/>
            <w:r>
              <w:rPr>
                <w:i/>
                <w:iCs/>
              </w:rPr>
              <w:t>where</w:t>
            </w:r>
            <w:proofErr w:type="gramEnd"/>
            <w:r>
              <w:rPr>
                <w:i/>
                <w:iCs/>
              </w:rPr>
              <w:t xml:space="preserve"> included, summative assessment suggestions are deemed relevant for the learning situation.</w:t>
            </w:r>
          </w:p>
        </w:tc>
      </w:tr>
    </w:tbl>
    <w:p w:rsidR="000436F2" w:rsidRPr="007D678D" w:rsidRDefault="000436F2" w:rsidP="00B117BA">
      <w:pPr>
        <w:ind w:left="700" w:right="50" w:hanging="700"/>
        <w:rPr>
          <w:b/>
        </w:rPr>
      </w:pPr>
    </w:p>
    <w:sectPr w:rsidR="000436F2" w:rsidRPr="007D678D" w:rsidSect="000436F2">
      <w:headerReference w:type="default" r:id="rId8"/>
      <w:footerReference w:type="default" r:id="rId9"/>
      <w:pgSz w:w="12240" w:h="15840"/>
      <w:pgMar w:top="1134" w:right="850" w:bottom="1134" w:left="1701" w:header="708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54" w:rsidRDefault="00F41954" w:rsidP="00522007">
      <w:r>
        <w:separator/>
      </w:r>
    </w:p>
  </w:endnote>
  <w:endnote w:type="continuationSeparator" w:id="0">
    <w:p w:rsidR="00F41954" w:rsidRDefault="00F41954" w:rsidP="0052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utur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84360"/>
      <w:docPartObj>
        <w:docPartGallery w:val="Page Numbers (Bottom of Page)"/>
        <w:docPartUnique/>
      </w:docPartObj>
    </w:sdtPr>
    <w:sdtContent>
      <w:p w:rsidR="00DE0D63" w:rsidRDefault="00D60C38">
        <w:pPr>
          <w:pStyle w:val="Altbilgi"/>
          <w:jc w:val="right"/>
        </w:pPr>
        <w:r>
          <w:fldChar w:fldCharType="begin"/>
        </w:r>
        <w:r w:rsidR="00AE3D88">
          <w:instrText xml:space="preserve"> PAGE   \* MERGEFORMAT </w:instrText>
        </w:r>
        <w:r>
          <w:fldChar w:fldCharType="separate"/>
        </w:r>
        <w:r w:rsidR="003152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E0D63" w:rsidRDefault="00DE0D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54" w:rsidRDefault="00F41954" w:rsidP="00522007">
      <w:r>
        <w:separator/>
      </w:r>
    </w:p>
  </w:footnote>
  <w:footnote w:type="continuationSeparator" w:id="0">
    <w:p w:rsidR="00F41954" w:rsidRDefault="00F41954" w:rsidP="0052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F2" w:rsidRDefault="000436F2">
    <w:pPr>
      <w:pStyle w:val="stbilgi"/>
    </w:pPr>
    <w:r w:rsidRPr="00C80C62">
      <w:rPr>
        <w:noProof/>
        <w:lang w:val="tr-TR" w:eastAsia="tr-TR"/>
      </w:rPr>
      <w:drawing>
        <wp:inline distT="0" distB="0" distL="0" distR="0">
          <wp:extent cx="1693915" cy="518400"/>
          <wp:effectExtent l="19050" t="0" r="1535" b="0"/>
          <wp:docPr id="11" name="Picture 3" descr="C:\Documents and Settings\jack\My Documents\ICASE\Logo\LOGO_ICA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ack\My Documents\ICASE\Logo\LOGO_ICAS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285" cy="521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>
      <w:rPr>
        <w:noProof/>
        <w:lang w:val="tr-TR" w:eastAsia="tr-TR"/>
      </w:rPr>
      <w:drawing>
        <wp:inline distT="0" distB="0" distL="0" distR="0">
          <wp:extent cx="1827653" cy="972273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736" cy="976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94EE876"/>
    <w:lvl w:ilvl="0"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80"/>
        </w:tabs>
        <w:ind w:left="1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2880"/>
      </w:pPr>
      <w:rPr>
        <w:rFonts w:hint="default"/>
        <w:position w:val="0"/>
      </w:rPr>
    </w:lvl>
  </w:abstractNum>
  <w:abstractNum w:abstractNumId="1">
    <w:nsid w:val="00000005"/>
    <w:multiLevelType w:val="multilevel"/>
    <w:tmpl w:val="894EE877"/>
    <w:lvl w:ilvl="0"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80"/>
        </w:tabs>
        <w:ind w:left="1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2880"/>
      </w:pPr>
      <w:rPr>
        <w:rFonts w:hint="default"/>
        <w:position w:val="0"/>
      </w:rPr>
    </w:lvl>
  </w:abstractNum>
  <w:abstractNum w:abstractNumId="2">
    <w:nsid w:val="00000007"/>
    <w:multiLevelType w:val="multilevel"/>
    <w:tmpl w:val="894EE879"/>
    <w:lvl w:ilvl="0"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80"/>
        </w:tabs>
        <w:ind w:left="1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2880"/>
      </w:pPr>
      <w:rPr>
        <w:rFonts w:hint="default"/>
        <w:position w:val="0"/>
      </w:rPr>
    </w:lvl>
  </w:abstractNum>
  <w:abstractNum w:abstractNumId="3">
    <w:nsid w:val="00000009"/>
    <w:multiLevelType w:val="multilevel"/>
    <w:tmpl w:val="894EE87B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4">
    <w:nsid w:val="0000000C"/>
    <w:multiLevelType w:val="multilevel"/>
    <w:tmpl w:val="894EE87E"/>
    <w:lvl w:ilvl="0">
      <w:start w:val="1"/>
      <w:numFmt w:val="decimal"/>
      <w:isLgl/>
      <w:lvlText w:val="%1."/>
      <w:lvlJc w:val="left"/>
      <w:pPr>
        <w:tabs>
          <w:tab w:val="num" w:pos="300"/>
        </w:tabs>
        <w:ind w:left="300" w:firstLine="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66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102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174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210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6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282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3180"/>
      </w:pPr>
      <w:rPr>
        <w:rFonts w:hint="default"/>
        <w:color w:val="000000"/>
        <w:position w:val="0"/>
      </w:rPr>
    </w:lvl>
  </w:abstractNum>
  <w:abstractNum w:abstractNumId="5">
    <w:nsid w:val="0000000D"/>
    <w:multiLevelType w:val="multilevel"/>
    <w:tmpl w:val="894EE87F"/>
    <w:lvl w:ilvl="0">
      <w:start w:val="2"/>
      <w:numFmt w:val="decimal"/>
      <w:isLgl/>
      <w:lvlText w:val="%1."/>
      <w:lvlJc w:val="left"/>
      <w:pPr>
        <w:tabs>
          <w:tab w:val="num" w:pos="300"/>
        </w:tabs>
        <w:ind w:left="300" w:firstLine="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66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102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174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210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6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282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3180"/>
      </w:pPr>
      <w:rPr>
        <w:rFonts w:hint="default"/>
        <w:color w:val="000000"/>
        <w:position w:val="0"/>
      </w:rPr>
    </w:lvl>
  </w:abstractNum>
  <w:abstractNum w:abstractNumId="6">
    <w:nsid w:val="0000000E"/>
    <w:multiLevelType w:val="multilevel"/>
    <w:tmpl w:val="894EE880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7">
    <w:nsid w:val="0000000F"/>
    <w:multiLevelType w:val="multilevel"/>
    <w:tmpl w:val="894EE881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8">
    <w:nsid w:val="02576509"/>
    <w:multiLevelType w:val="hybridMultilevel"/>
    <w:tmpl w:val="9B86F3E2"/>
    <w:lvl w:ilvl="0" w:tplc="BD0623D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E10890"/>
    <w:multiLevelType w:val="hybridMultilevel"/>
    <w:tmpl w:val="60AAE3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5F5312E"/>
    <w:multiLevelType w:val="hybridMultilevel"/>
    <w:tmpl w:val="015C6280"/>
    <w:lvl w:ilvl="0" w:tplc="94F27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BA3FF2"/>
    <w:multiLevelType w:val="hybridMultilevel"/>
    <w:tmpl w:val="4614F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853A0"/>
    <w:multiLevelType w:val="hybridMultilevel"/>
    <w:tmpl w:val="B142C5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C357FF1"/>
    <w:multiLevelType w:val="hybridMultilevel"/>
    <w:tmpl w:val="14821358"/>
    <w:lvl w:ilvl="0" w:tplc="8E8AB7C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C25D83"/>
    <w:multiLevelType w:val="hybridMultilevel"/>
    <w:tmpl w:val="734CB356"/>
    <w:lvl w:ilvl="0" w:tplc="94F27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59455E"/>
    <w:multiLevelType w:val="hybridMultilevel"/>
    <w:tmpl w:val="E51279E8"/>
    <w:lvl w:ilvl="0" w:tplc="507C13E2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4353E5"/>
    <w:multiLevelType w:val="hybridMultilevel"/>
    <w:tmpl w:val="C76ACDC2"/>
    <w:lvl w:ilvl="0" w:tplc="21541C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3111E0"/>
    <w:multiLevelType w:val="hybridMultilevel"/>
    <w:tmpl w:val="EEACC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E5E308E"/>
    <w:multiLevelType w:val="hybridMultilevel"/>
    <w:tmpl w:val="CC0A52A0"/>
    <w:lvl w:ilvl="0" w:tplc="B23C54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1EB94F39"/>
    <w:multiLevelType w:val="hybridMultilevel"/>
    <w:tmpl w:val="D54E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4359D"/>
    <w:multiLevelType w:val="hybridMultilevel"/>
    <w:tmpl w:val="E9389B32"/>
    <w:lvl w:ilvl="0" w:tplc="369A1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603858"/>
    <w:multiLevelType w:val="hybridMultilevel"/>
    <w:tmpl w:val="50228272"/>
    <w:lvl w:ilvl="0" w:tplc="6C601DBA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b w:val="0"/>
        <w:i w:val="0"/>
        <w:sz w:val="16"/>
      </w:rPr>
    </w:lvl>
    <w:lvl w:ilvl="1" w:tplc="10447344">
      <w:start w:val="1"/>
      <w:numFmt w:val="decimal"/>
      <w:lvlText w:val="%2."/>
      <w:lvlJc w:val="left"/>
      <w:pPr>
        <w:tabs>
          <w:tab w:val="num" w:pos="936"/>
        </w:tabs>
        <w:ind w:left="1440" w:hanging="864"/>
      </w:pPr>
      <w:rPr>
        <w:b w:val="0"/>
        <w:i w:val="0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F9396C"/>
    <w:multiLevelType w:val="hybridMultilevel"/>
    <w:tmpl w:val="39724B4E"/>
    <w:lvl w:ilvl="0" w:tplc="94F27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D33FB2"/>
    <w:multiLevelType w:val="hybridMultilevel"/>
    <w:tmpl w:val="6310B98E"/>
    <w:lvl w:ilvl="0" w:tplc="9B7443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623E47"/>
    <w:multiLevelType w:val="hybridMultilevel"/>
    <w:tmpl w:val="C234E8A8"/>
    <w:lvl w:ilvl="0" w:tplc="868C20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FD509D"/>
    <w:multiLevelType w:val="hybridMultilevel"/>
    <w:tmpl w:val="F2820B10"/>
    <w:lvl w:ilvl="0" w:tplc="0409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C4075F"/>
    <w:multiLevelType w:val="hybridMultilevel"/>
    <w:tmpl w:val="D6AAB80A"/>
    <w:lvl w:ilvl="0" w:tplc="631823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0D3376"/>
    <w:multiLevelType w:val="hybridMultilevel"/>
    <w:tmpl w:val="3606EC66"/>
    <w:lvl w:ilvl="0" w:tplc="10388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3965A6"/>
    <w:multiLevelType w:val="hybridMultilevel"/>
    <w:tmpl w:val="DBC6FA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DD670A7"/>
    <w:multiLevelType w:val="multilevel"/>
    <w:tmpl w:val="F3BABB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3E2E3846"/>
    <w:multiLevelType w:val="hybridMultilevel"/>
    <w:tmpl w:val="1E4CC3CC"/>
    <w:lvl w:ilvl="0" w:tplc="94F27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942156"/>
    <w:multiLevelType w:val="hybridMultilevel"/>
    <w:tmpl w:val="27F0781C"/>
    <w:lvl w:ilvl="0" w:tplc="9FE6D86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3D6FB4"/>
    <w:multiLevelType w:val="hybridMultilevel"/>
    <w:tmpl w:val="2E70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D20544"/>
    <w:multiLevelType w:val="hybridMultilevel"/>
    <w:tmpl w:val="622C9024"/>
    <w:lvl w:ilvl="0" w:tplc="94F27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F340F0"/>
    <w:multiLevelType w:val="hybridMultilevel"/>
    <w:tmpl w:val="FFC82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59046EB"/>
    <w:multiLevelType w:val="hybridMultilevel"/>
    <w:tmpl w:val="580C21C8"/>
    <w:lvl w:ilvl="0" w:tplc="B880AC7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6942AA1"/>
    <w:multiLevelType w:val="hybridMultilevel"/>
    <w:tmpl w:val="17627E26"/>
    <w:lvl w:ilvl="0" w:tplc="DD30FFB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B28AA"/>
    <w:multiLevelType w:val="hybridMultilevel"/>
    <w:tmpl w:val="5D6E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0C3E44"/>
    <w:multiLevelType w:val="hybridMultilevel"/>
    <w:tmpl w:val="4122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E7384"/>
    <w:multiLevelType w:val="hybridMultilevel"/>
    <w:tmpl w:val="48845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B2DD1"/>
    <w:multiLevelType w:val="hybridMultilevel"/>
    <w:tmpl w:val="286C1AF6"/>
    <w:lvl w:ilvl="0" w:tplc="9CEEF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5BBD"/>
    <w:multiLevelType w:val="hybridMultilevel"/>
    <w:tmpl w:val="A3022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F5C50"/>
    <w:multiLevelType w:val="hybridMultilevel"/>
    <w:tmpl w:val="4712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A91346"/>
    <w:multiLevelType w:val="hybridMultilevel"/>
    <w:tmpl w:val="F8EE6FB2"/>
    <w:lvl w:ilvl="0" w:tplc="B530958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3F378DC"/>
    <w:multiLevelType w:val="hybridMultilevel"/>
    <w:tmpl w:val="E5628336"/>
    <w:lvl w:ilvl="0" w:tplc="6C601DBA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b w:val="0"/>
        <w:i w:val="0"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893032"/>
    <w:multiLevelType w:val="hybridMultilevel"/>
    <w:tmpl w:val="8B4E9A56"/>
    <w:lvl w:ilvl="0" w:tplc="625A8B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26F14"/>
    <w:multiLevelType w:val="hybridMultilevel"/>
    <w:tmpl w:val="50D46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7242A"/>
    <w:multiLevelType w:val="multilevel"/>
    <w:tmpl w:val="FB408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47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7"/>
  </w:num>
  <w:num w:numId="7">
    <w:abstractNumId w:val="19"/>
  </w:num>
  <w:num w:numId="8">
    <w:abstractNumId w:val="46"/>
  </w:num>
  <w:num w:numId="9">
    <w:abstractNumId w:val="42"/>
  </w:num>
  <w:num w:numId="10">
    <w:abstractNumId w:val="39"/>
  </w:num>
  <w:num w:numId="11">
    <w:abstractNumId w:val="23"/>
  </w:num>
  <w:num w:numId="12">
    <w:abstractNumId w:val="35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1"/>
  </w:num>
  <w:num w:numId="21">
    <w:abstractNumId w:val="15"/>
  </w:num>
  <w:num w:numId="22">
    <w:abstractNumId w:val="41"/>
  </w:num>
  <w:num w:numId="23">
    <w:abstractNumId w:val="40"/>
  </w:num>
  <w:num w:numId="24">
    <w:abstractNumId w:val="8"/>
  </w:num>
  <w:num w:numId="25">
    <w:abstractNumId w:val="34"/>
  </w:num>
  <w:num w:numId="26">
    <w:abstractNumId w:val="36"/>
  </w:num>
  <w:num w:numId="27">
    <w:abstractNumId w:val="29"/>
  </w:num>
  <w:num w:numId="28">
    <w:abstractNumId w:val="4"/>
  </w:num>
  <w:num w:numId="29">
    <w:abstractNumId w:val="5"/>
  </w:num>
  <w:num w:numId="30">
    <w:abstractNumId w:val="3"/>
  </w:num>
  <w:num w:numId="31">
    <w:abstractNumId w:val="7"/>
  </w:num>
  <w:num w:numId="32">
    <w:abstractNumId w:val="6"/>
  </w:num>
  <w:num w:numId="33">
    <w:abstractNumId w:val="0"/>
  </w:num>
  <w:num w:numId="34">
    <w:abstractNumId w:val="1"/>
  </w:num>
  <w:num w:numId="35">
    <w:abstractNumId w:val="2"/>
  </w:num>
  <w:num w:numId="36">
    <w:abstractNumId w:val="24"/>
  </w:num>
  <w:num w:numId="37">
    <w:abstractNumId w:val="45"/>
  </w:num>
  <w:num w:numId="38">
    <w:abstractNumId w:val="13"/>
  </w:num>
  <w:num w:numId="39">
    <w:abstractNumId w:val="43"/>
  </w:num>
  <w:num w:numId="40">
    <w:abstractNumId w:val="12"/>
  </w:num>
  <w:num w:numId="41">
    <w:abstractNumId w:val="17"/>
  </w:num>
  <w:num w:numId="42">
    <w:abstractNumId w:val="11"/>
  </w:num>
  <w:num w:numId="43">
    <w:abstractNumId w:val="9"/>
  </w:num>
  <w:num w:numId="44">
    <w:abstractNumId w:val="32"/>
  </w:num>
  <w:num w:numId="45">
    <w:abstractNumId w:val="28"/>
  </w:num>
  <w:num w:numId="46">
    <w:abstractNumId w:val="16"/>
  </w:num>
  <w:num w:numId="47">
    <w:abstractNumId w:val="27"/>
  </w:num>
  <w:num w:numId="48">
    <w:abstractNumId w:val="3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CB5"/>
    <w:rsid w:val="00034C06"/>
    <w:rsid w:val="000436F2"/>
    <w:rsid w:val="00061735"/>
    <w:rsid w:val="000654F5"/>
    <w:rsid w:val="0007660B"/>
    <w:rsid w:val="00086E18"/>
    <w:rsid w:val="000A233E"/>
    <w:rsid w:val="000A3D32"/>
    <w:rsid w:val="000B1EB1"/>
    <w:rsid w:val="000B7375"/>
    <w:rsid w:val="000B7ABF"/>
    <w:rsid w:val="000C6154"/>
    <w:rsid w:val="000C6D44"/>
    <w:rsid w:val="001013EB"/>
    <w:rsid w:val="00112CB8"/>
    <w:rsid w:val="001353FA"/>
    <w:rsid w:val="001414A6"/>
    <w:rsid w:val="001433C4"/>
    <w:rsid w:val="00171FA9"/>
    <w:rsid w:val="0017440C"/>
    <w:rsid w:val="00194FBB"/>
    <w:rsid w:val="001954AD"/>
    <w:rsid w:val="001A3678"/>
    <w:rsid w:val="001B02E4"/>
    <w:rsid w:val="001B1304"/>
    <w:rsid w:val="001B5169"/>
    <w:rsid w:val="001B5EF0"/>
    <w:rsid w:val="001B68C4"/>
    <w:rsid w:val="001B75D2"/>
    <w:rsid w:val="001C11F7"/>
    <w:rsid w:val="001D5855"/>
    <w:rsid w:val="001E11F8"/>
    <w:rsid w:val="001E1AB9"/>
    <w:rsid w:val="001F1805"/>
    <w:rsid w:val="001F3FBB"/>
    <w:rsid w:val="00211742"/>
    <w:rsid w:val="002136FA"/>
    <w:rsid w:val="00220080"/>
    <w:rsid w:val="002344F8"/>
    <w:rsid w:val="00236B86"/>
    <w:rsid w:val="00237469"/>
    <w:rsid w:val="002637F5"/>
    <w:rsid w:val="00291430"/>
    <w:rsid w:val="00291B89"/>
    <w:rsid w:val="002936A7"/>
    <w:rsid w:val="002A3705"/>
    <w:rsid w:val="002A6CEC"/>
    <w:rsid w:val="002B3516"/>
    <w:rsid w:val="002C376D"/>
    <w:rsid w:val="002E119C"/>
    <w:rsid w:val="002E16B7"/>
    <w:rsid w:val="002E4A8A"/>
    <w:rsid w:val="002E72DE"/>
    <w:rsid w:val="002F0E50"/>
    <w:rsid w:val="002F24A1"/>
    <w:rsid w:val="00313C9E"/>
    <w:rsid w:val="00315203"/>
    <w:rsid w:val="00317DE2"/>
    <w:rsid w:val="00322133"/>
    <w:rsid w:val="00326CB5"/>
    <w:rsid w:val="00334DF9"/>
    <w:rsid w:val="00370013"/>
    <w:rsid w:val="00371D6B"/>
    <w:rsid w:val="00386242"/>
    <w:rsid w:val="003872D3"/>
    <w:rsid w:val="003A1813"/>
    <w:rsid w:val="003A76C6"/>
    <w:rsid w:val="003C332D"/>
    <w:rsid w:val="003C6054"/>
    <w:rsid w:val="003D7C6A"/>
    <w:rsid w:val="003F0D47"/>
    <w:rsid w:val="004368BD"/>
    <w:rsid w:val="00443687"/>
    <w:rsid w:val="0045253B"/>
    <w:rsid w:val="00454C9C"/>
    <w:rsid w:val="00477133"/>
    <w:rsid w:val="004778E1"/>
    <w:rsid w:val="004B2A06"/>
    <w:rsid w:val="004C2D35"/>
    <w:rsid w:val="004C4D42"/>
    <w:rsid w:val="004E7E02"/>
    <w:rsid w:val="004F10A4"/>
    <w:rsid w:val="004F73DE"/>
    <w:rsid w:val="00503040"/>
    <w:rsid w:val="00522007"/>
    <w:rsid w:val="00525A4C"/>
    <w:rsid w:val="005302D8"/>
    <w:rsid w:val="00561C7B"/>
    <w:rsid w:val="005734D5"/>
    <w:rsid w:val="00576841"/>
    <w:rsid w:val="005778E6"/>
    <w:rsid w:val="00592180"/>
    <w:rsid w:val="005A0F6F"/>
    <w:rsid w:val="005A4F74"/>
    <w:rsid w:val="005B5C07"/>
    <w:rsid w:val="005C0EB6"/>
    <w:rsid w:val="005C11A2"/>
    <w:rsid w:val="005C5298"/>
    <w:rsid w:val="005C62BE"/>
    <w:rsid w:val="005E438D"/>
    <w:rsid w:val="00615B48"/>
    <w:rsid w:val="00643DDA"/>
    <w:rsid w:val="00644E1B"/>
    <w:rsid w:val="006744FB"/>
    <w:rsid w:val="00682F6D"/>
    <w:rsid w:val="006834BF"/>
    <w:rsid w:val="0069718E"/>
    <w:rsid w:val="00700418"/>
    <w:rsid w:val="007014FD"/>
    <w:rsid w:val="00725059"/>
    <w:rsid w:val="00731B0E"/>
    <w:rsid w:val="00733504"/>
    <w:rsid w:val="007356F7"/>
    <w:rsid w:val="007378D9"/>
    <w:rsid w:val="007456D7"/>
    <w:rsid w:val="007700BE"/>
    <w:rsid w:val="00772CA6"/>
    <w:rsid w:val="00774074"/>
    <w:rsid w:val="007B0FCA"/>
    <w:rsid w:val="007C0A00"/>
    <w:rsid w:val="007D0E55"/>
    <w:rsid w:val="007D35E0"/>
    <w:rsid w:val="007D678D"/>
    <w:rsid w:val="007E5B82"/>
    <w:rsid w:val="007E6C28"/>
    <w:rsid w:val="008005BA"/>
    <w:rsid w:val="0080422C"/>
    <w:rsid w:val="008176EB"/>
    <w:rsid w:val="00820B5F"/>
    <w:rsid w:val="00824030"/>
    <w:rsid w:val="00831231"/>
    <w:rsid w:val="00837386"/>
    <w:rsid w:val="00841C6D"/>
    <w:rsid w:val="00842B97"/>
    <w:rsid w:val="0085028B"/>
    <w:rsid w:val="00851862"/>
    <w:rsid w:val="00875CF2"/>
    <w:rsid w:val="00882966"/>
    <w:rsid w:val="00886D76"/>
    <w:rsid w:val="008A0379"/>
    <w:rsid w:val="008A470B"/>
    <w:rsid w:val="008A635D"/>
    <w:rsid w:val="008A69D0"/>
    <w:rsid w:val="008F051E"/>
    <w:rsid w:val="00901F92"/>
    <w:rsid w:val="009117B4"/>
    <w:rsid w:val="00914922"/>
    <w:rsid w:val="00915E1E"/>
    <w:rsid w:val="009224FA"/>
    <w:rsid w:val="00922AB0"/>
    <w:rsid w:val="00937E8E"/>
    <w:rsid w:val="00942E02"/>
    <w:rsid w:val="00945275"/>
    <w:rsid w:val="00952824"/>
    <w:rsid w:val="00980E68"/>
    <w:rsid w:val="00981413"/>
    <w:rsid w:val="00992894"/>
    <w:rsid w:val="0099591E"/>
    <w:rsid w:val="009972DA"/>
    <w:rsid w:val="009A5882"/>
    <w:rsid w:val="009B2C1B"/>
    <w:rsid w:val="009B2E11"/>
    <w:rsid w:val="009C3DC0"/>
    <w:rsid w:val="009C588E"/>
    <w:rsid w:val="009D3430"/>
    <w:rsid w:val="009E4E83"/>
    <w:rsid w:val="009F764A"/>
    <w:rsid w:val="00A0138C"/>
    <w:rsid w:val="00A0402A"/>
    <w:rsid w:val="00A060A7"/>
    <w:rsid w:val="00A16E60"/>
    <w:rsid w:val="00A25FBF"/>
    <w:rsid w:val="00A3541D"/>
    <w:rsid w:val="00A36B5A"/>
    <w:rsid w:val="00A4791A"/>
    <w:rsid w:val="00A539A8"/>
    <w:rsid w:val="00A7041C"/>
    <w:rsid w:val="00A84121"/>
    <w:rsid w:val="00A94417"/>
    <w:rsid w:val="00A94AEB"/>
    <w:rsid w:val="00AA7823"/>
    <w:rsid w:val="00AC3DD9"/>
    <w:rsid w:val="00AD347B"/>
    <w:rsid w:val="00AD5E60"/>
    <w:rsid w:val="00AE2462"/>
    <w:rsid w:val="00AE3D88"/>
    <w:rsid w:val="00B07DB0"/>
    <w:rsid w:val="00B117BA"/>
    <w:rsid w:val="00B31432"/>
    <w:rsid w:val="00B35664"/>
    <w:rsid w:val="00B42EBA"/>
    <w:rsid w:val="00B468D1"/>
    <w:rsid w:val="00B53FD1"/>
    <w:rsid w:val="00B60256"/>
    <w:rsid w:val="00B61B9A"/>
    <w:rsid w:val="00B635A1"/>
    <w:rsid w:val="00B95499"/>
    <w:rsid w:val="00BA0CF4"/>
    <w:rsid w:val="00BA3DC3"/>
    <w:rsid w:val="00BB27C3"/>
    <w:rsid w:val="00BC19BE"/>
    <w:rsid w:val="00BD3ED5"/>
    <w:rsid w:val="00BD4CE5"/>
    <w:rsid w:val="00BD7C8F"/>
    <w:rsid w:val="00C03F68"/>
    <w:rsid w:val="00C10FDA"/>
    <w:rsid w:val="00C11CFC"/>
    <w:rsid w:val="00C12B3D"/>
    <w:rsid w:val="00C13D4C"/>
    <w:rsid w:val="00C14955"/>
    <w:rsid w:val="00C179DD"/>
    <w:rsid w:val="00C2140C"/>
    <w:rsid w:val="00C26901"/>
    <w:rsid w:val="00C302D6"/>
    <w:rsid w:val="00C42C02"/>
    <w:rsid w:val="00C42DBF"/>
    <w:rsid w:val="00C56889"/>
    <w:rsid w:val="00C65A93"/>
    <w:rsid w:val="00C73AA8"/>
    <w:rsid w:val="00C76EC2"/>
    <w:rsid w:val="00C86C30"/>
    <w:rsid w:val="00C9751F"/>
    <w:rsid w:val="00CC37A8"/>
    <w:rsid w:val="00CC3D96"/>
    <w:rsid w:val="00CE4377"/>
    <w:rsid w:val="00D054B8"/>
    <w:rsid w:val="00D21E18"/>
    <w:rsid w:val="00D42B56"/>
    <w:rsid w:val="00D472B7"/>
    <w:rsid w:val="00D60C38"/>
    <w:rsid w:val="00D74177"/>
    <w:rsid w:val="00D81FFE"/>
    <w:rsid w:val="00DA438C"/>
    <w:rsid w:val="00DB66EB"/>
    <w:rsid w:val="00DD3420"/>
    <w:rsid w:val="00DD7F2A"/>
    <w:rsid w:val="00DE0D63"/>
    <w:rsid w:val="00E07309"/>
    <w:rsid w:val="00E1179F"/>
    <w:rsid w:val="00E24428"/>
    <w:rsid w:val="00E3728E"/>
    <w:rsid w:val="00E407F1"/>
    <w:rsid w:val="00E564E7"/>
    <w:rsid w:val="00E61CF3"/>
    <w:rsid w:val="00E64458"/>
    <w:rsid w:val="00E65C32"/>
    <w:rsid w:val="00E660B5"/>
    <w:rsid w:val="00E66C84"/>
    <w:rsid w:val="00E749DD"/>
    <w:rsid w:val="00E97060"/>
    <w:rsid w:val="00EB5AEB"/>
    <w:rsid w:val="00EB6250"/>
    <w:rsid w:val="00EC7E56"/>
    <w:rsid w:val="00F03A0E"/>
    <w:rsid w:val="00F042F5"/>
    <w:rsid w:val="00F055E3"/>
    <w:rsid w:val="00F316B2"/>
    <w:rsid w:val="00F41954"/>
    <w:rsid w:val="00F51E47"/>
    <w:rsid w:val="00F678AA"/>
    <w:rsid w:val="00F84A92"/>
    <w:rsid w:val="00F86B40"/>
    <w:rsid w:val="00F92846"/>
    <w:rsid w:val="00F95A2E"/>
    <w:rsid w:val="00F97809"/>
    <w:rsid w:val="00FA03C0"/>
    <w:rsid w:val="00FD2249"/>
    <w:rsid w:val="00FE41EA"/>
    <w:rsid w:val="00FE4DDF"/>
    <w:rsid w:val="00FF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B5"/>
    <w:rPr>
      <w:rFonts w:ascii="Times New Roman" w:hAnsi="Times New Roman"/>
      <w:sz w:val="24"/>
      <w:szCs w:val="24"/>
      <w:lang w:val="en-GB" w:eastAsia="et-EE"/>
    </w:rPr>
  </w:style>
  <w:style w:type="paragraph" w:styleId="Balk1">
    <w:name w:val="heading 1"/>
    <w:basedOn w:val="Normal"/>
    <w:next w:val="Normal"/>
    <w:link w:val="Balk1Char"/>
    <w:uiPriority w:val="9"/>
    <w:qFormat/>
    <w:rsid w:val="004436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443687"/>
    <w:pPr>
      <w:keepNext/>
      <w:widowControl w:val="0"/>
      <w:autoSpaceDE w:val="0"/>
      <w:autoSpaceDN w:val="0"/>
      <w:adjustRightInd w:val="0"/>
      <w:jc w:val="center"/>
      <w:outlineLvl w:val="1"/>
    </w:pPr>
    <w:rPr>
      <w:rFonts w:eastAsia="SimSun" w:cs="Courier"/>
      <w:b/>
      <w:bCs/>
      <w:lang w:val="en-US"/>
    </w:rPr>
  </w:style>
  <w:style w:type="paragraph" w:styleId="Balk3">
    <w:name w:val="heading 3"/>
    <w:basedOn w:val="Normal"/>
    <w:next w:val="Normal"/>
    <w:link w:val="Balk3Char"/>
    <w:uiPriority w:val="9"/>
    <w:qFormat/>
    <w:rsid w:val="004436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qFormat/>
    <w:rsid w:val="004436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1B5E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alk6">
    <w:name w:val="heading 6"/>
    <w:basedOn w:val="Normal"/>
    <w:next w:val="Normal"/>
    <w:link w:val="Balk6Char"/>
    <w:qFormat/>
    <w:rsid w:val="0044368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semiHidden/>
    <w:unhideWhenUsed/>
    <w:qFormat/>
    <w:locked/>
    <w:rsid w:val="001B5E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qFormat/>
    <w:rsid w:val="0044368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locked/>
    <w:rsid w:val="001B5E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3687"/>
    <w:rPr>
      <w:rFonts w:ascii="Cambria" w:hAnsi="Cambria" w:cs="Times New Roman"/>
      <w:b/>
      <w:bCs/>
      <w:color w:val="365F91"/>
      <w:sz w:val="28"/>
      <w:szCs w:val="28"/>
      <w:lang w:eastAsia="et-EE"/>
    </w:rPr>
  </w:style>
  <w:style w:type="character" w:customStyle="1" w:styleId="Balk2Char">
    <w:name w:val="Başlık 2 Char"/>
    <w:basedOn w:val="VarsaylanParagrafYazTipi"/>
    <w:link w:val="Balk2"/>
    <w:uiPriority w:val="9"/>
    <w:rsid w:val="00443687"/>
    <w:rPr>
      <w:rFonts w:ascii="Times New Roman" w:eastAsia="SimSun" w:hAnsi="Times New Roman" w:cs="Courier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443687"/>
    <w:rPr>
      <w:rFonts w:ascii="Cambria" w:hAnsi="Cambria" w:cs="Times New Roman"/>
      <w:b/>
      <w:bCs/>
      <w:color w:val="4F81BD"/>
      <w:sz w:val="24"/>
      <w:szCs w:val="24"/>
      <w:lang w:eastAsia="et-EE"/>
    </w:rPr>
  </w:style>
  <w:style w:type="character" w:customStyle="1" w:styleId="Balk4Char">
    <w:name w:val="Başlık 4 Char"/>
    <w:basedOn w:val="VarsaylanParagrafYazTipi"/>
    <w:link w:val="Balk4"/>
    <w:rsid w:val="00443687"/>
    <w:rPr>
      <w:rFonts w:ascii="Cambria" w:hAnsi="Cambria" w:cs="Times New Roman"/>
      <w:b/>
      <w:bCs/>
      <w:i/>
      <w:iCs/>
      <w:color w:val="4F81BD"/>
      <w:sz w:val="24"/>
      <w:szCs w:val="24"/>
      <w:lang w:eastAsia="et-EE"/>
    </w:rPr>
  </w:style>
  <w:style w:type="character" w:customStyle="1" w:styleId="Balk6Char">
    <w:name w:val="Başlık 6 Char"/>
    <w:basedOn w:val="VarsaylanParagrafYazTipi"/>
    <w:link w:val="Balk6"/>
    <w:rsid w:val="00443687"/>
    <w:rPr>
      <w:rFonts w:ascii="Cambria" w:hAnsi="Cambria" w:cs="Times New Roman"/>
      <w:i/>
      <w:iCs/>
      <w:color w:val="243F60"/>
      <w:sz w:val="24"/>
      <w:szCs w:val="24"/>
      <w:lang w:eastAsia="et-EE"/>
    </w:rPr>
  </w:style>
  <w:style w:type="character" w:customStyle="1" w:styleId="Balk8Char">
    <w:name w:val="Başlık 8 Char"/>
    <w:basedOn w:val="VarsaylanParagrafYazTipi"/>
    <w:link w:val="Balk8"/>
    <w:rsid w:val="00443687"/>
    <w:rPr>
      <w:rFonts w:ascii="Cambria" w:hAnsi="Cambria" w:cs="Times New Roman"/>
      <w:color w:val="404040"/>
      <w:sz w:val="20"/>
      <w:szCs w:val="20"/>
      <w:lang w:eastAsia="et-EE"/>
    </w:rPr>
  </w:style>
  <w:style w:type="paragraph" w:styleId="KonuBal">
    <w:name w:val="Title"/>
    <w:basedOn w:val="Normal"/>
    <w:next w:val="Normal"/>
    <w:link w:val="KonuBalChar"/>
    <w:qFormat/>
    <w:rsid w:val="0044368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443687"/>
    <w:rPr>
      <w:rFonts w:ascii="Cambria" w:hAnsi="Cambria" w:cs="Times New Roman"/>
      <w:color w:val="17365D"/>
      <w:spacing w:val="5"/>
      <w:kern w:val="28"/>
      <w:sz w:val="52"/>
      <w:szCs w:val="52"/>
      <w:lang w:eastAsia="et-EE"/>
    </w:rPr>
  </w:style>
  <w:style w:type="character" w:styleId="Gl">
    <w:name w:val="Strong"/>
    <w:basedOn w:val="VarsaylanParagrafYazTipi"/>
    <w:uiPriority w:val="22"/>
    <w:qFormat/>
    <w:rsid w:val="00443687"/>
    <w:rPr>
      <w:rFonts w:cs="Times New Roman"/>
      <w:b/>
      <w:bCs/>
    </w:rPr>
  </w:style>
  <w:style w:type="character" w:styleId="Vurgu">
    <w:name w:val="Emphasis"/>
    <w:basedOn w:val="VarsaylanParagrafYazTipi"/>
    <w:uiPriority w:val="20"/>
    <w:qFormat/>
    <w:rsid w:val="00443687"/>
    <w:rPr>
      <w:rFonts w:cs="Times New Roman"/>
      <w:i/>
      <w:iCs/>
    </w:rPr>
  </w:style>
  <w:style w:type="paragraph" w:styleId="AralkYok">
    <w:name w:val="No Spacing"/>
    <w:qFormat/>
    <w:rsid w:val="00443687"/>
    <w:rPr>
      <w:rFonts w:eastAsia="Times New Roman"/>
      <w:sz w:val="22"/>
      <w:szCs w:val="22"/>
    </w:rPr>
  </w:style>
  <w:style w:type="paragraph" w:styleId="ListeParagraf">
    <w:name w:val="List Paragraph"/>
    <w:basedOn w:val="Normal"/>
    <w:qFormat/>
    <w:rsid w:val="00443687"/>
    <w:pPr>
      <w:spacing w:after="200"/>
      <w:ind w:left="720"/>
      <w:contextualSpacing/>
    </w:pPr>
    <w:rPr>
      <w:rFonts w:eastAsia="Times New Roman"/>
      <w:lang w:val="en-US" w:eastAsia="en-US"/>
    </w:rPr>
  </w:style>
  <w:style w:type="paragraph" w:styleId="Trnak">
    <w:name w:val="Quote"/>
    <w:basedOn w:val="Normal"/>
    <w:next w:val="Normal"/>
    <w:link w:val="TrnakChar"/>
    <w:uiPriority w:val="29"/>
    <w:qFormat/>
    <w:rsid w:val="00443687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 w:bidi="en-US"/>
    </w:rPr>
  </w:style>
  <w:style w:type="character" w:customStyle="1" w:styleId="TrnakChar">
    <w:name w:val="Tırnak Char"/>
    <w:basedOn w:val="VarsaylanParagrafYazTipi"/>
    <w:link w:val="Trnak"/>
    <w:uiPriority w:val="29"/>
    <w:rsid w:val="00443687"/>
    <w:rPr>
      <w:rFonts w:ascii="Calibri" w:eastAsia="Times New Roman" w:hAnsi="Calibri" w:cs="Times New Roman"/>
      <w:i/>
      <w:iCs/>
      <w:sz w:val="22"/>
      <w:szCs w:val="22"/>
      <w:lang w:bidi="en-US"/>
    </w:rPr>
  </w:style>
  <w:style w:type="character" w:customStyle="1" w:styleId="Balk5Char">
    <w:name w:val="Başlık 5 Char"/>
    <w:basedOn w:val="VarsaylanParagrafYazTipi"/>
    <w:link w:val="Balk5"/>
    <w:rsid w:val="001B5EF0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val="en-GB" w:eastAsia="et-EE"/>
    </w:rPr>
  </w:style>
  <w:style w:type="character" w:customStyle="1" w:styleId="Balk7Char">
    <w:name w:val="Başlık 7 Char"/>
    <w:basedOn w:val="VarsaylanParagrafYazTipi"/>
    <w:link w:val="Balk7"/>
    <w:semiHidden/>
    <w:rsid w:val="001B5E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t-EE"/>
    </w:rPr>
  </w:style>
  <w:style w:type="character" w:customStyle="1" w:styleId="Balk9Char">
    <w:name w:val="Başlık 9 Char"/>
    <w:basedOn w:val="VarsaylanParagrafYazTipi"/>
    <w:link w:val="Balk9"/>
    <w:semiHidden/>
    <w:rsid w:val="001B5EF0"/>
    <w:rPr>
      <w:rFonts w:asciiTheme="majorHAnsi" w:eastAsiaTheme="majorEastAsia" w:hAnsiTheme="majorHAnsi" w:cstheme="majorBidi"/>
      <w:i/>
      <w:iCs/>
      <w:color w:val="404040" w:themeColor="text1" w:themeTint="BF"/>
      <w:lang w:val="en-GB" w:eastAsia="et-E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E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EF0"/>
    <w:rPr>
      <w:rFonts w:ascii="Tahoma" w:hAnsi="Tahoma" w:cs="Tahoma"/>
      <w:sz w:val="16"/>
      <w:szCs w:val="16"/>
      <w:lang w:val="en-GB" w:eastAsia="et-EE"/>
    </w:rPr>
  </w:style>
  <w:style w:type="table" w:styleId="TabloKlavuzu">
    <w:name w:val="Table Grid"/>
    <w:basedOn w:val="NormalTablo"/>
    <w:rsid w:val="001B5EF0"/>
    <w:pPr>
      <w:jc w:val="left"/>
    </w:pPr>
    <w:rPr>
      <w:rFonts w:ascii="Times New Roman" w:eastAsia="Times New Roman" w:hAnsi="Times New Roman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B5EF0"/>
    <w:pPr>
      <w:spacing w:before="100" w:beforeAutospacing="1" w:after="100" w:afterAutospacing="1"/>
      <w:jc w:val="left"/>
    </w:pPr>
    <w:rPr>
      <w:rFonts w:eastAsia="Times New Roman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1B5EF0"/>
    <w:rPr>
      <w:color w:val="0000FF"/>
      <w:u w:val="single"/>
    </w:rPr>
  </w:style>
  <w:style w:type="character" w:customStyle="1" w:styleId="large">
    <w:name w:val="large"/>
    <w:basedOn w:val="VarsaylanParagrafYazTipi"/>
    <w:rsid w:val="001B5EF0"/>
    <w:rPr>
      <w:b/>
      <w:bCs/>
      <w:sz w:val="28"/>
      <w:szCs w:val="28"/>
    </w:rPr>
  </w:style>
  <w:style w:type="character" w:customStyle="1" w:styleId="floatright">
    <w:name w:val="floatright"/>
    <w:basedOn w:val="VarsaylanParagrafYazTipi"/>
    <w:rsid w:val="001B5EF0"/>
  </w:style>
  <w:style w:type="character" w:styleId="HTMLCite">
    <w:name w:val="HTML Cite"/>
    <w:basedOn w:val="VarsaylanParagrafYazTipi"/>
    <w:uiPriority w:val="99"/>
    <w:semiHidden/>
    <w:unhideWhenUsed/>
    <w:rsid w:val="001B5EF0"/>
    <w:rPr>
      <w:i w:val="0"/>
      <w:iCs w:val="0"/>
    </w:rPr>
  </w:style>
  <w:style w:type="character" w:customStyle="1" w:styleId="mw-headline">
    <w:name w:val="mw-headline"/>
    <w:basedOn w:val="VarsaylanParagrafYazTipi"/>
    <w:rsid w:val="001B5EF0"/>
  </w:style>
  <w:style w:type="character" w:customStyle="1" w:styleId="editsection">
    <w:name w:val="editsection"/>
    <w:basedOn w:val="VarsaylanParagrafYazTipi"/>
    <w:rsid w:val="001B5EF0"/>
  </w:style>
  <w:style w:type="character" w:styleId="zlenenKpr">
    <w:name w:val="FollowedHyperlink"/>
    <w:basedOn w:val="VarsaylanParagrafYazTipi"/>
    <w:uiPriority w:val="99"/>
    <w:semiHidden/>
    <w:unhideWhenUsed/>
    <w:rsid w:val="001B5EF0"/>
    <w:rPr>
      <w:color w:val="919191" w:themeColor="followedHyperlink"/>
      <w:u w:val="single"/>
    </w:rPr>
  </w:style>
  <w:style w:type="character" w:customStyle="1" w:styleId="toctoggle">
    <w:name w:val="toctoggle"/>
    <w:basedOn w:val="VarsaylanParagrafYazTipi"/>
    <w:rsid w:val="001B5EF0"/>
  </w:style>
  <w:style w:type="character" w:customStyle="1" w:styleId="tocnumber2">
    <w:name w:val="tocnumber2"/>
    <w:basedOn w:val="VarsaylanParagrafYazTipi"/>
    <w:rsid w:val="001B5EF0"/>
  </w:style>
  <w:style w:type="character" w:customStyle="1" w:styleId="toctext">
    <w:name w:val="toctext"/>
    <w:basedOn w:val="VarsaylanParagrafYazTipi"/>
    <w:rsid w:val="001B5EF0"/>
  </w:style>
  <w:style w:type="paragraph" w:styleId="GvdeMetniGirintisi">
    <w:name w:val="Body Text Indent"/>
    <w:basedOn w:val="Normal"/>
    <w:link w:val="GvdeMetniGirintisiChar"/>
    <w:rsid w:val="001B5EF0"/>
    <w:pPr>
      <w:ind w:firstLine="720"/>
      <w:jc w:val="left"/>
    </w:pPr>
    <w:rPr>
      <w:rFonts w:eastAsia="Times New Roman"/>
      <w:szCs w:val="20"/>
      <w:lang w:val="en-US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B5EF0"/>
    <w:rPr>
      <w:rFonts w:ascii="Times New Roman" w:eastAsia="Times New Roman" w:hAnsi="Times New Roman"/>
      <w:sz w:val="24"/>
    </w:rPr>
  </w:style>
  <w:style w:type="paragraph" w:styleId="GvdeMetni">
    <w:name w:val="Body Text"/>
    <w:basedOn w:val="Normal"/>
    <w:link w:val="GvdeMetniChar"/>
    <w:rsid w:val="001B5EF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  <w:tab w:val="left" w:pos="10800"/>
        <w:tab w:val="left" w:pos="11520"/>
        <w:tab w:val="left" w:pos="12240"/>
        <w:tab w:val="left" w:pos="12960"/>
        <w:tab w:val="left" w:pos="14294"/>
        <w:tab w:val="left" w:pos="15120"/>
      </w:tabs>
      <w:suppressAutoHyphens/>
    </w:pPr>
    <w:rPr>
      <w:rFonts w:eastAsia="Times New Roman"/>
      <w:spacing w:val="-3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B5EF0"/>
    <w:rPr>
      <w:rFonts w:ascii="Times New Roman" w:eastAsia="Times New Roman" w:hAnsi="Times New Roman"/>
      <w:spacing w:val="-3"/>
      <w:sz w:val="24"/>
      <w:lang w:val="en-GB"/>
    </w:rPr>
  </w:style>
  <w:style w:type="paragraph" w:styleId="bekMetni">
    <w:name w:val="Block Text"/>
    <w:basedOn w:val="Normal"/>
    <w:rsid w:val="001B5EF0"/>
    <w:pPr>
      <w:ind w:left="720" w:right="360" w:hanging="720"/>
      <w:jc w:val="left"/>
    </w:pPr>
    <w:rPr>
      <w:rFonts w:eastAsia="Times New Roman"/>
      <w:szCs w:val="20"/>
      <w:lang w:val="en-US" w:eastAsia="en-US"/>
    </w:rPr>
  </w:style>
  <w:style w:type="paragraph" w:styleId="GvdeMetni3">
    <w:name w:val="Body Text 3"/>
    <w:basedOn w:val="Normal"/>
    <w:link w:val="GvdeMetni3Char"/>
    <w:rsid w:val="001B5EF0"/>
    <w:pPr>
      <w:spacing w:after="120"/>
      <w:jc w:val="left"/>
    </w:pPr>
    <w:rPr>
      <w:rFonts w:eastAsia="Times New Roman"/>
      <w:b/>
      <w:sz w:val="20"/>
      <w:szCs w:val="20"/>
      <w:lang w:val="et-EE" w:eastAsia="en-US"/>
    </w:rPr>
  </w:style>
  <w:style w:type="character" w:customStyle="1" w:styleId="GvdeMetni3Char">
    <w:name w:val="Gövde Metni 3 Char"/>
    <w:basedOn w:val="VarsaylanParagrafYazTipi"/>
    <w:link w:val="GvdeMetni3"/>
    <w:rsid w:val="001B5EF0"/>
    <w:rPr>
      <w:rFonts w:ascii="Times New Roman" w:eastAsia="Times New Roman" w:hAnsi="Times New Roman"/>
      <w:b/>
      <w:lang w:val="et-EE"/>
    </w:rPr>
  </w:style>
  <w:style w:type="paragraph" w:styleId="GvdeMetniGirintisi2">
    <w:name w:val="Body Text Indent 2"/>
    <w:basedOn w:val="Normal"/>
    <w:link w:val="GvdeMetniGirintisi2Char"/>
    <w:rsid w:val="001B5EF0"/>
    <w:pPr>
      <w:spacing w:after="120" w:line="480" w:lineRule="auto"/>
      <w:ind w:left="283"/>
      <w:jc w:val="left"/>
    </w:pPr>
    <w:rPr>
      <w:rFonts w:eastAsia="MS Mincho"/>
      <w:lang w:eastAsia="ja-JP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B5EF0"/>
    <w:rPr>
      <w:rFonts w:ascii="Times New Roman" w:eastAsia="MS Mincho" w:hAnsi="Times New Roman"/>
      <w:sz w:val="24"/>
      <w:szCs w:val="24"/>
      <w:lang w:val="en-GB" w:eastAsia="ja-JP"/>
    </w:rPr>
  </w:style>
  <w:style w:type="paragraph" w:styleId="GvdeMetni2">
    <w:name w:val="Body Text 2"/>
    <w:basedOn w:val="Normal"/>
    <w:link w:val="GvdeMetni2Char"/>
    <w:rsid w:val="001B5EF0"/>
    <w:pPr>
      <w:spacing w:after="120" w:line="480" w:lineRule="auto"/>
      <w:jc w:val="left"/>
    </w:pPr>
    <w:rPr>
      <w:rFonts w:eastAsia="MS Mincho"/>
      <w:lang w:eastAsia="ja-JP"/>
    </w:rPr>
  </w:style>
  <w:style w:type="character" w:customStyle="1" w:styleId="GvdeMetni2Char">
    <w:name w:val="Gövde Metni 2 Char"/>
    <w:basedOn w:val="VarsaylanParagrafYazTipi"/>
    <w:link w:val="GvdeMetni2"/>
    <w:rsid w:val="001B5EF0"/>
    <w:rPr>
      <w:rFonts w:ascii="Times New Roman" w:eastAsia="MS Mincho" w:hAnsi="Times New Roman"/>
      <w:sz w:val="24"/>
      <w:szCs w:val="24"/>
      <w:lang w:val="en-GB" w:eastAsia="ja-JP"/>
    </w:rPr>
  </w:style>
  <w:style w:type="paragraph" w:styleId="Altbilgi">
    <w:name w:val="footer"/>
    <w:basedOn w:val="Normal"/>
    <w:link w:val="AltbilgiChar"/>
    <w:uiPriority w:val="99"/>
    <w:rsid w:val="001B5EF0"/>
    <w:pPr>
      <w:tabs>
        <w:tab w:val="center" w:pos="4153"/>
        <w:tab w:val="right" w:pos="8306"/>
      </w:tabs>
      <w:jc w:val="left"/>
    </w:pPr>
    <w:rPr>
      <w:rFonts w:eastAsia="Times New Roman"/>
      <w:szCs w:val="20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B5EF0"/>
    <w:rPr>
      <w:rFonts w:ascii="Times New Roman" w:eastAsia="Times New Roman" w:hAnsi="Times New Roman"/>
      <w:sz w:val="24"/>
      <w:lang w:val="en-GB"/>
    </w:rPr>
  </w:style>
  <w:style w:type="character" w:styleId="SayfaNumaras">
    <w:name w:val="page number"/>
    <w:basedOn w:val="VarsaylanParagrafYazTipi"/>
    <w:rsid w:val="001B5EF0"/>
  </w:style>
  <w:style w:type="paragraph" w:customStyle="1" w:styleId="caption2">
    <w:name w:val="caption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CC0000"/>
      <w:sz w:val="16"/>
      <w:szCs w:val="16"/>
      <w:lang w:val="en-US" w:eastAsia="en-US"/>
    </w:rPr>
  </w:style>
  <w:style w:type="paragraph" w:customStyle="1" w:styleId="headerwhite2">
    <w:name w:val="headerwhite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FFFFFF"/>
      <w:sz w:val="22"/>
      <w:szCs w:val="22"/>
      <w:lang w:val="en-US" w:eastAsia="en-US"/>
    </w:rPr>
  </w:style>
  <w:style w:type="paragraph" w:customStyle="1" w:styleId="tonedown">
    <w:name w:val="tonedown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666666"/>
      <w:sz w:val="18"/>
      <w:szCs w:val="18"/>
      <w:lang w:val="en-US" w:eastAsia="en-US"/>
    </w:rPr>
  </w:style>
  <w:style w:type="paragraph" w:customStyle="1" w:styleId="abstract">
    <w:name w:val="abstract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i/>
      <w:iCs/>
      <w:color w:val="333333"/>
      <w:sz w:val="20"/>
      <w:szCs w:val="20"/>
      <w:lang w:val="en-US" w:eastAsia="en-US"/>
    </w:rPr>
  </w:style>
  <w:style w:type="paragraph" w:customStyle="1" w:styleId="style15">
    <w:name w:val="style15"/>
    <w:basedOn w:val="Normal"/>
    <w:rsid w:val="001B5EF0"/>
    <w:pPr>
      <w:spacing w:after="180"/>
      <w:jc w:val="center"/>
    </w:pPr>
    <w:rPr>
      <w:rFonts w:eastAsia="Times New Roman"/>
      <w:lang w:val="en-US" w:eastAsia="en-US"/>
    </w:rPr>
  </w:style>
  <w:style w:type="paragraph" w:customStyle="1" w:styleId="blockquote">
    <w:name w:val="blockquote"/>
    <w:basedOn w:val="Normal"/>
    <w:rsid w:val="001B5EF0"/>
    <w:pPr>
      <w:spacing w:after="180"/>
      <w:jc w:val="left"/>
    </w:pPr>
    <w:rPr>
      <w:rFonts w:eastAsia="Times New Roman"/>
      <w:lang w:val="en-US" w:eastAsia="en-US"/>
    </w:rPr>
  </w:style>
  <w:style w:type="paragraph" w:customStyle="1" w:styleId="style1">
    <w:name w:val="style1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sz w:val="18"/>
      <w:szCs w:val="18"/>
      <w:lang w:val="en-US" w:eastAsia="en-US"/>
    </w:rPr>
  </w:style>
  <w:style w:type="paragraph" w:customStyle="1" w:styleId="style2">
    <w:name w:val="style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lang w:val="en-US" w:eastAsia="en-US"/>
    </w:rPr>
  </w:style>
  <w:style w:type="paragraph" w:customStyle="1" w:styleId="style5">
    <w:name w:val="style5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sz w:val="21"/>
      <w:szCs w:val="21"/>
      <w:lang w:val="en-US" w:eastAsia="en-US"/>
    </w:rPr>
  </w:style>
  <w:style w:type="paragraph" w:customStyle="1" w:styleId="style8">
    <w:name w:val="style8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663333"/>
      <w:sz w:val="18"/>
      <w:szCs w:val="18"/>
      <w:lang w:val="en-US" w:eastAsia="en-US"/>
    </w:rPr>
  </w:style>
  <w:style w:type="paragraph" w:customStyle="1" w:styleId="style9">
    <w:name w:val="style9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000066"/>
      <w:sz w:val="18"/>
      <w:szCs w:val="18"/>
      <w:lang w:val="en-US" w:eastAsia="en-US"/>
    </w:rPr>
  </w:style>
  <w:style w:type="paragraph" w:customStyle="1" w:styleId="style12">
    <w:name w:val="style1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i/>
      <w:iCs/>
      <w:color w:val="663333"/>
      <w:sz w:val="18"/>
      <w:szCs w:val="18"/>
      <w:lang w:val="en-US" w:eastAsia="en-US"/>
    </w:rPr>
  </w:style>
  <w:style w:type="character" w:customStyle="1" w:styleId="style71">
    <w:name w:val="style71"/>
    <w:basedOn w:val="VarsaylanParagrafYazTipi"/>
    <w:rsid w:val="001B5EF0"/>
    <w:rPr>
      <w:color w:val="663333"/>
    </w:rPr>
  </w:style>
  <w:style w:type="character" w:customStyle="1" w:styleId="style81">
    <w:name w:val="style81"/>
    <w:basedOn w:val="VarsaylanParagrafYazTipi"/>
    <w:rsid w:val="001B5EF0"/>
    <w:rPr>
      <w:rFonts w:ascii="Verdana" w:hAnsi="Verdana" w:hint="default"/>
      <w:color w:val="663333"/>
      <w:sz w:val="18"/>
      <w:szCs w:val="18"/>
    </w:rPr>
  </w:style>
  <w:style w:type="paragraph" w:customStyle="1" w:styleId="bodytext">
    <w:name w:val="bodytext"/>
    <w:basedOn w:val="Normal"/>
    <w:rsid w:val="001B5EF0"/>
    <w:pPr>
      <w:spacing w:before="100" w:beforeAutospacing="1" w:after="100" w:afterAutospacing="1"/>
      <w:jc w:val="left"/>
    </w:pPr>
    <w:rPr>
      <w:rFonts w:ascii="Arial" w:eastAsia="Times New Roman" w:hAnsi="Arial" w:cs="Arial"/>
      <w:color w:val="333333"/>
      <w:sz w:val="20"/>
      <w:szCs w:val="20"/>
      <w:lang w:val="en-US" w:eastAsia="en-US"/>
    </w:rPr>
  </w:style>
  <w:style w:type="character" w:customStyle="1" w:styleId="header11">
    <w:name w:val="header11"/>
    <w:basedOn w:val="VarsaylanParagrafYazTipi"/>
    <w:rsid w:val="001B5EF0"/>
    <w:rPr>
      <w:rFonts w:ascii="Verdana" w:hAnsi="Verdana" w:hint="default"/>
      <w:color w:val="666666"/>
      <w:sz w:val="32"/>
      <w:szCs w:val="32"/>
    </w:rPr>
  </w:style>
  <w:style w:type="character" w:customStyle="1" w:styleId="bodytext1">
    <w:name w:val="bodytext1"/>
    <w:basedOn w:val="VarsaylanParagrafYazTipi"/>
    <w:rsid w:val="001B5EF0"/>
    <w:rPr>
      <w:rFonts w:ascii="Arial" w:hAnsi="Arial" w:cs="Arial" w:hint="default"/>
      <w:sz w:val="20"/>
      <w:szCs w:val="20"/>
    </w:rPr>
  </w:style>
  <w:style w:type="character" w:customStyle="1" w:styleId="header21">
    <w:name w:val="header21"/>
    <w:basedOn w:val="VarsaylanParagrafYazTipi"/>
    <w:rsid w:val="001B5EF0"/>
    <w:rPr>
      <w:rFonts w:ascii="Arial" w:hAnsi="Arial" w:cs="Arial" w:hint="default"/>
      <w:b/>
      <w:bCs/>
      <w:color w:val="666666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1B5EF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1B5EF0"/>
    <w:rPr>
      <w:rFonts w:ascii="Times New Roman" w:hAnsi="Times New Roman"/>
      <w:sz w:val="16"/>
      <w:szCs w:val="16"/>
      <w:lang w:val="en-GB" w:eastAsia="et-EE"/>
    </w:rPr>
  </w:style>
  <w:style w:type="paragraph" w:styleId="stbilgi">
    <w:name w:val="header"/>
    <w:basedOn w:val="Normal"/>
    <w:link w:val="stbilgiChar"/>
    <w:uiPriority w:val="99"/>
    <w:unhideWhenUsed/>
    <w:rsid w:val="00522007"/>
    <w:pPr>
      <w:tabs>
        <w:tab w:val="center" w:pos="4844"/>
        <w:tab w:val="right" w:pos="9689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2007"/>
    <w:rPr>
      <w:rFonts w:ascii="Times New Roman" w:hAnsi="Times New Roman"/>
      <w:sz w:val="24"/>
      <w:szCs w:val="24"/>
      <w:lang w:val="en-GB" w:eastAsia="et-EE"/>
    </w:rPr>
  </w:style>
  <w:style w:type="character" w:customStyle="1" w:styleId="grame">
    <w:name w:val="grame"/>
    <w:basedOn w:val="VarsaylanParagrafYazTipi"/>
    <w:rsid w:val="00EB5AEB"/>
  </w:style>
  <w:style w:type="paragraph" w:customStyle="1" w:styleId="TableText">
    <w:name w:val="Table Text"/>
    <w:rsid w:val="00F055E3"/>
    <w:pPr>
      <w:tabs>
        <w:tab w:val="left" w:leader="dot" w:pos="360"/>
        <w:tab w:val="right" w:leader="dot" w:pos="3256"/>
      </w:tabs>
      <w:spacing w:line="264" w:lineRule="auto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Body">
    <w:name w:val="Body"/>
    <w:rsid w:val="00F055E3"/>
    <w:pPr>
      <w:tabs>
        <w:tab w:val="left" w:pos="360"/>
      </w:tabs>
      <w:spacing w:line="264" w:lineRule="auto"/>
      <w:ind w:firstLine="360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Sub-heading">
    <w:name w:val="Sub-heading"/>
    <w:next w:val="Body"/>
    <w:rsid w:val="00F055E3"/>
    <w:pPr>
      <w:keepNext/>
      <w:spacing w:before="140" w:after="100"/>
      <w:jc w:val="left"/>
    </w:pPr>
    <w:rPr>
      <w:rFonts w:ascii="Futura" w:eastAsia="ヒラギノ角ゴ Pro W3" w:hAnsi="Futura"/>
      <w:color w:val="141414"/>
      <w:sz w:val="26"/>
      <w:lang w:val="pt-PT"/>
    </w:rPr>
  </w:style>
  <w:style w:type="paragraph" w:customStyle="1" w:styleId="SidebarText">
    <w:name w:val="Sidebar Text"/>
    <w:rsid w:val="00F055E3"/>
    <w:pPr>
      <w:spacing w:line="264" w:lineRule="auto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Heading">
    <w:name w:val="Heading"/>
    <w:next w:val="Sub-heading"/>
    <w:rsid w:val="00F055E3"/>
    <w:pPr>
      <w:keepNext/>
      <w:spacing w:line="312" w:lineRule="auto"/>
      <w:jc w:val="left"/>
    </w:pPr>
    <w:rPr>
      <w:rFonts w:ascii="Futura" w:eastAsia="ヒラギノ角ゴ Pro W3" w:hAnsi="Futura"/>
      <w:color w:val="000000"/>
      <w:sz w:val="32"/>
      <w:lang w:val="pt-PT"/>
    </w:rPr>
  </w:style>
  <w:style w:type="character" w:customStyle="1" w:styleId="White">
    <w:name w:val="White"/>
    <w:rsid w:val="00F055E3"/>
    <w:rPr>
      <w:color w:val="FFFFFF"/>
    </w:rPr>
  </w:style>
  <w:style w:type="paragraph" w:customStyle="1" w:styleId="TableHeading">
    <w:name w:val="Table Heading"/>
    <w:rsid w:val="005302D8"/>
    <w:pPr>
      <w:tabs>
        <w:tab w:val="left" w:pos="360"/>
        <w:tab w:val="right" w:pos="3256"/>
      </w:tabs>
      <w:spacing w:before="160"/>
      <w:jc w:val="left"/>
    </w:pPr>
    <w:rPr>
      <w:rFonts w:ascii="Futura" w:eastAsia="ヒラギノ角ゴ Pro W3" w:hAnsi="Futura"/>
      <w:color w:val="FFFFFF"/>
      <w:sz w:val="3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B5"/>
    <w:rPr>
      <w:rFonts w:ascii="Times New Roman" w:hAnsi="Times New Roman"/>
      <w:sz w:val="24"/>
      <w:szCs w:val="24"/>
      <w:lang w:val="en-GB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6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687"/>
    <w:pPr>
      <w:keepNext/>
      <w:widowControl w:val="0"/>
      <w:autoSpaceDE w:val="0"/>
      <w:autoSpaceDN w:val="0"/>
      <w:adjustRightInd w:val="0"/>
      <w:jc w:val="center"/>
      <w:outlineLvl w:val="1"/>
    </w:pPr>
    <w:rPr>
      <w:rFonts w:eastAsia="SimSun" w:cs="Courier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6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436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B5E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44368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1B5E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44368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1B5E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87"/>
    <w:rPr>
      <w:rFonts w:ascii="Cambria" w:hAnsi="Cambria" w:cs="Times New Roman"/>
      <w:b/>
      <w:bCs/>
      <w:color w:val="365F91"/>
      <w:sz w:val="28"/>
      <w:szCs w:val="28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43687"/>
    <w:rPr>
      <w:rFonts w:ascii="Times New Roman" w:eastAsia="SimSun" w:hAnsi="Times New Roman" w:cs="Courier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43687"/>
    <w:rPr>
      <w:rFonts w:ascii="Cambria" w:hAnsi="Cambria" w:cs="Times New Roman"/>
      <w:b/>
      <w:bCs/>
      <w:color w:val="4F81BD"/>
      <w:sz w:val="24"/>
      <w:szCs w:val="24"/>
      <w:lang w:eastAsia="et-EE"/>
    </w:rPr>
  </w:style>
  <w:style w:type="character" w:customStyle="1" w:styleId="Heading4Char">
    <w:name w:val="Heading 4 Char"/>
    <w:basedOn w:val="DefaultParagraphFont"/>
    <w:link w:val="Heading4"/>
    <w:rsid w:val="00443687"/>
    <w:rPr>
      <w:rFonts w:ascii="Cambria" w:hAnsi="Cambria" w:cs="Times New Roman"/>
      <w:b/>
      <w:bCs/>
      <w:i/>
      <w:iCs/>
      <w:color w:val="4F81BD"/>
      <w:sz w:val="24"/>
      <w:szCs w:val="24"/>
      <w:lang w:eastAsia="et-EE"/>
    </w:rPr>
  </w:style>
  <w:style w:type="character" w:customStyle="1" w:styleId="Heading6Char">
    <w:name w:val="Heading 6 Char"/>
    <w:basedOn w:val="DefaultParagraphFont"/>
    <w:link w:val="Heading6"/>
    <w:rsid w:val="00443687"/>
    <w:rPr>
      <w:rFonts w:ascii="Cambria" w:hAnsi="Cambria" w:cs="Times New Roman"/>
      <w:i/>
      <w:iCs/>
      <w:color w:val="243F60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443687"/>
    <w:rPr>
      <w:rFonts w:ascii="Cambria" w:hAnsi="Cambria" w:cs="Times New Roman"/>
      <w:color w:val="404040"/>
      <w:sz w:val="20"/>
      <w:szCs w:val="20"/>
      <w:lang w:eastAsia="et-EE"/>
    </w:rPr>
  </w:style>
  <w:style w:type="paragraph" w:styleId="Title">
    <w:name w:val="Title"/>
    <w:basedOn w:val="Normal"/>
    <w:next w:val="Normal"/>
    <w:link w:val="TitleChar"/>
    <w:qFormat/>
    <w:rsid w:val="0044368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43687"/>
    <w:rPr>
      <w:rFonts w:ascii="Cambria" w:hAnsi="Cambria" w:cs="Times New Roman"/>
      <w:color w:val="17365D"/>
      <w:spacing w:val="5"/>
      <w:kern w:val="28"/>
      <w:sz w:val="52"/>
      <w:szCs w:val="52"/>
      <w:lang w:eastAsia="et-EE"/>
    </w:rPr>
  </w:style>
  <w:style w:type="character" w:styleId="Strong">
    <w:name w:val="Strong"/>
    <w:basedOn w:val="DefaultParagraphFont"/>
    <w:uiPriority w:val="22"/>
    <w:qFormat/>
    <w:rsid w:val="00443687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43687"/>
    <w:rPr>
      <w:rFonts w:cs="Times New Roman"/>
      <w:i/>
      <w:iCs/>
    </w:rPr>
  </w:style>
  <w:style w:type="paragraph" w:styleId="NoSpacing">
    <w:name w:val="No Spacing"/>
    <w:qFormat/>
    <w:rsid w:val="00443687"/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443687"/>
    <w:pPr>
      <w:spacing w:after="200"/>
      <w:ind w:left="720"/>
      <w:contextualSpacing/>
    </w:pPr>
    <w:rPr>
      <w:rFonts w:eastAsia="Times New Roman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43687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43687"/>
    <w:rPr>
      <w:rFonts w:ascii="Calibri" w:eastAsia="Times New Roman" w:hAnsi="Calibri" w:cs="Times New Roman"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rsid w:val="001B5EF0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val="en-GB" w:eastAsia="et-EE"/>
    </w:rPr>
  </w:style>
  <w:style w:type="character" w:customStyle="1" w:styleId="Heading7Char">
    <w:name w:val="Heading 7 Char"/>
    <w:basedOn w:val="DefaultParagraphFont"/>
    <w:link w:val="Heading7"/>
    <w:semiHidden/>
    <w:rsid w:val="001B5E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t-EE"/>
    </w:rPr>
  </w:style>
  <w:style w:type="character" w:customStyle="1" w:styleId="Heading9Char">
    <w:name w:val="Heading 9 Char"/>
    <w:basedOn w:val="DefaultParagraphFont"/>
    <w:link w:val="Heading9"/>
    <w:semiHidden/>
    <w:rsid w:val="001B5EF0"/>
    <w:rPr>
      <w:rFonts w:asciiTheme="majorHAnsi" w:eastAsiaTheme="majorEastAsia" w:hAnsiTheme="majorHAnsi" w:cstheme="majorBidi"/>
      <w:i/>
      <w:iCs/>
      <w:color w:val="404040" w:themeColor="text1" w:themeTint="BF"/>
      <w:lang w:val="en-GB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F0"/>
    <w:rPr>
      <w:rFonts w:ascii="Tahoma" w:hAnsi="Tahoma" w:cs="Tahoma"/>
      <w:sz w:val="16"/>
      <w:szCs w:val="16"/>
      <w:lang w:val="en-GB" w:eastAsia="et-EE"/>
    </w:rPr>
  </w:style>
  <w:style w:type="table" w:styleId="TableGrid">
    <w:name w:val="Table Grid"/>
    <w:basedOn w:val="TableNormal"/>
    <w:rsid w:val="001B5EF0"/>
    <w:pPr>
      <w:jc w:val="left"/>
    </w:pPr>
    <w:rPr>
      <w:rFonts w:ascii="Times New Roman" w:eastAsia="Times New Roman" w:hAnsi="Times New Roman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B5EF0"/>
    <w:pPr>
      <w:spacing w:before="100" w:beforeAutospacing="1" w:after="100" w:afterAutospacing="1"/>
      <w:jc w:val="left"/>
    </w:pPr>
    <w:rPr>
      <w:rFonts w:eastAsia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B5EF0"/>
    <w:rPr>
      <w:color w:val="0000FF"/>
      <w:u w:val="single"/>
    </w:rPr>
  </w:style>
  <w:style w:type="character" w:customStyle="1" w:styleId="large">
    <w:name w:val="large"/>
    <w:basedOn w:val="DefaultParagraphFont"/>
    <w:rsid w:val="001B5EF0"/>
    <w:rPr>
      <w:b/>
      <w:bCs/>
      <w:sz w:val="28"/>
      <w:szCs w:val="28"/>
    </w:rPr>
  </w:style>
  <w:style w:type="character" w:customStyle="1" w:styleId="floatright">
    <w:name w:val="floatright"/>
    <w:basedOn w:val="DefaultParagraphFont"/>
    <w:rsid w:val="001B5EF0"/>
  </w:style>
  <w:style w:type="character" w:styleId="HTMLCite">
    <w:name w:val="HTML Cite"/>
    <w:basedOn w:val="DefaultParagraphFont"/>
    <w:uiPriority w:val="99"/>
    <w:semiHidden/>
    <w:unhideWhenUsed/>
    <w:rsid w:val="001B5EF0"/>
    <w:rPr>
      <w:i w:val="0"/>
      <w:iCs w:val="0"/>
    </w:rPr>
  </w:style>
  <w:style w:type="character" w:customStyle="1" w:styleId="mw-headline">
    <w:name w:val="mw-headline"/>
    <w:basedOn w:val="DefaultParagraphFont"/>
    <w:rsid w:val="001B5EF0"/>
  </w:style>
  <w:style w:type="character" w:customStyle="1" w:styleId="editsection">
    <w:name w:val="editsection"/>
    <w:basedOn w:val="DefaultParagraphFont"/>
    <w:rsid w:val="001B5EF0"/>
  </w:style>
  <w:style w:type="character" w:styleId="FollowedHyperlink">
    <w:name w:val="FollowedHyperlink"/>
    <w:basedOn w:val="DefaultParagraphFont"/>
    <w:uiPriority w:val="99"/>
    <w:semiHidden/>
    <w:unhideWhenUsed/>
    <w:rsid w:val="001B5EF0"/>
    <w:rPr>
      <w:color w:val="919191" w:themeColor="followedHyperlink"/>
      <w:u w:val="single"/>
    </w:rPr>
  </w:style>
  <w:style w:type="character" w:customStyle="1" w:styleId="toctoggle">
    <w:name w:val="toctoggle"/>
    <w:basedOn w:val="DefaultParagraphFont"/>
    <w:rsid w:val="001B5EF0"/>
  </w:style>
  <w:style w:type="character" w:customStyle="1" w:styleId="tocnumber2">
    <w:name w:val="tocnumber2"/>
    <w:basedOn w:val="DefaultParagraphFont"/>
    <w:rsid w:val="001B5EF0"/>
  </w:style>
  <w:style w:type="character" w:customStyle="1" w:styleId="toctext">
    <w:name w:val="toctext"/>
    <w:basedOn w:val="DefaultParagraphFont"/>
    <w:rsid w:val="001B5EF0"/>
  </w:style>
  <w:style w:type="paragraph" w:styleId="BodyTextIndent">
    <w:name w:val="Body Text Indent"/>
    <w:basedOn w:val="Normal"/>
    <w:link w:val="BodyTextIndentChar"/>
    <w:rsid w:val="001B5EF0"/>
    <w:pPr>
      <w:ind w:firstLine="720"/>
      <w:jc w:val="left"/>
    </w:pPr>
    <w:rPr>
      <w:rFonts w:eastAsia="Times New Rom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B5EF0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1B5EF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  <w:tab w:val="left" w:pos="10800"/>
        <w:tab w:val="left" w:pos="11520"/>
        <w:tab w:val="left" w:pos="12240"/>
        <w:tab w:val="left" w:pos="12960"/>
        <w:tab w:val="left" w:pos="14294"/>
        <w:tab w:val="left" w:pos="15120"/>
      </w:tabs>
      <w:suppressAutoHyphens/>
    </w:pPr>
    <w:rPr>
      <w:rFonts w:eastAsia="Times New Roman"/>
      <w:spacing w:val="-3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B5EF0"/>
    <w:rPr>
      <w:rFonts w:ascii="Times New Roman" w:eastAsia="Times New Roman" w:hAnsi="Times New Roman"/>
      <w:spacing w:val="-3"/>
      <w:sz w:val="24"/>
      <w:lang w:val="en-GB"/>
    </w:rPr>
  </w:style>
  <w:style w:type="paragraph" w:styleId="BlockText">
    <w:name w:val="Block Text"/>
    <w:basedOn w:val="Normal"/>
    <w:rsid w:val="001B5EF0"/>
    <w:pPr>
      <w:ind w:left="720" w:right="360" w:hanging="720"/>
      <w:jc w:val="left"/>
    </w:pPr>
    <w:rPr>
      <w:rFonts w:eastAsia="Times New Roman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1B5EF0"/>
    <w:pPr>
      <w:spacing w:after="120"/>
      <w:jc w:val="left"/>
    </w:pPr>
    <w:rPr>
      <w:rFonts w:eastAsia="Times New Roman"/>
      <w:b/>
      <w:sz w:val="20"/>
      <w:szCs w:val="20"/>
      <w:lang w:val="et-EE" w:eastAsia="en-US"/>
    </w:rPr>
  </w:style>
  <w:style w:type="character" w:customStyle="1" w:styleId="BodyText3Char">
    <w:name w:val="Body Text 3 Char"/>
    <w:basedOn w:val="DefaultParagraphFont"/>
    <w:link w:val="BodyText3"/>
    <w:rsid w:val="001B5EF0"/>
    <w:rPr>
      <w:rFonts w:ascii="Times New Roman" w:eastAsia="Times New Roman" w:hAnsi="Times New Roman"/>
      <w:b/>
      <w:lang w:val="et-EE"/>
    </w:rPr>
  </w:style>
  <w:style w:type="paragraph" w:styleId="BodyTextIndent2">
    <w:name w:val="Body Text Indent 2"/>
    <w:basedOn w:val="Normal"/>
    <w:link w:val="BodyTextIndent2Char"/>
    <w:rsid w:val="001B5EF0"/>
    <w:pPr>
      <w:spacing w:after="120" w:line="480" w:lineRule="auto"/>
      <w:ind w:left="283"/>
      <w:jc w:val="left"/>
    </w:pPr>
    <w:rPr>
      <w:rFonts w:eastAsia="MS Mincho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B5EF0"/>
    <w:rPr>
      <w:rFonts w:ascii="Times New Roman" w:eastAsia="MS Mincho" w:hAnsi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1B5EF0"/>
    <w:pPr>
      <w:spacing w:after="120" w:line="480" w:lineRule="auto"/>
      <w:jc w:val="left"/>
    </w:pPr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rsid w:val="001B5EF0"/>
    <w:rPr>
      <w:rFonts w:ascii="Times New Roman" w:eastAsia="MS Mincho" w:hAnsi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rsid w:val="001B5EF0"/>
    <w:pPr>
      <w:tabs>
        <w:tab w:val="center" w:pos="4153"/>
        <w:tab w:val="right" w:pos="8306"/>
      </w:tabs>
      <w:jc w:val="left"/>
    </w:pPr>
    <w:rPr>
      <w:rFonts w:eastAsia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5EF0"/>
    <w:rPr>
      <w:rFonts w:ascii="Times New Roman" w:eastAsia="Times New Roman" w:hAnsi="Times New Roman"/>
      <w:sz w:val="24"/>
      <w:lang w:val="en-GB"/>
    </w:rPr>
  </w:style>
  <w:style w:type="character" w:styleId="PageNumber">
    <w:name w:val="page number"/>
    <w:basedOn w:val="DefaultParagraphFont"/>
    <w:rsid w:val="001B5EF0"/>
  </w:style>
  <w:style w:type="paragraph" w:customStyle="1" w:styleId="caption2">
    <w:name w:val="caption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CC0000"/>
      <w:sz w:val="16"/>
      <w:szCs w:val="16"/>
      <w:lang w:val="en-US" w:eastAsia="en-US"/>
    </w:rPr>
  </w:style>
  <w:style w:type="paragraph" w:customStyle="1" w:styleId="headerwhite2">
    <w:name w:val="headerwhite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FFFFFF"/>
      <w:sz w:val="22"/>
      <w:szCs w:val="22"/>
      <w:lang w:val="en-US" w:eastAsia="en-US"/>
    </w:rPr>
  </w:style>
  <w:style w:type="paragraph" w:customStyle="1" w:styleId="tonedown">
    <w:name w:val="tonedown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666666"/>
      <w:sz w:val="18"/>
      <w:szCs w:val="18"/>
      <w:lang w:val="en-US" w:eastAsia="en-US"/>
    </w:rPr>
  </w:style>
  <w:style w:type="paragraph" w:customStyle="1" w:styleId="abstract">
    <w:name w:val="abstract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i/>
      <w:iCs/>
      <w:color w:val="333333"/>
      <w:sz w:val="20"/>
      <w:szCs w:val="20"/>
      <w:lang w:val="en-US" w:eastAsia="en-US"/>
    </w:rPr>
  </w:style>
  <w:style w:type="paragraph" w:customStyle="1" w:styleId="style15">
    <w:name w:val="style15"/>
    <w:basedOn w:val="Normal"/>
    <w:rsid w:val="001B5EF0"/>
    <w:pPr>
      <w:spacing w:after="180"/>
      <w:jc w:val="center"/>
    </w:pPr>
    <w:rPr>
      <w:rFonts w:eastAsia="Times New Roman"/>
      <w:lang w:val="en-US" w:eastAsia="en-US"/>
    </w:rPr>
  </w:style>
  <w:style w:type="paragraph" w:customStyle="1" w:styleId="blockquote">
    <w:name w:val="blockquote"/>
    <w:basedOn w:val="Normal"/>
    <w:rsid w:val="001B5EF0"/>
    <w:pPr>
      <w:spacing w:after="180"/>
      <w:jc w:val="left"/>
    </w:pPr>
    <w:rPr>
      <w:rFonts w:eastAsia="Times New Roman"/>
      <w:lang w:val="en-US" w:eastAsia="en-US"/>
    </w:rPr>
  </w:style>
  <w:style w:type="paragraph" w:customStyle="1" w:styleId="style1">
    <w:name w:val="style1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sz w:val="18"/>
      <w:szCs w:val="18"/>
      <w:lang w:val="en-US" w:eastAsia="en-US"/>
    </w:rPr>
  </w:style>
  <w:style w:type="paragraph" w:customStyle="1" w:styleId="style2">
    <w:name w:val="style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lang w:val="en-US" w:eastAsia="en-US"/>
    </w:rPr>
  </w:style>
  <w:style w:type="paragraph" w:customStyle="1" w:styleId="style5">
    <w:name w:val="style5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sz w:val="21"/>
      <w:szCs w:val="21"/>
      <w:lang w:val="en-US" w:eastAsia="en-US"/>
    </w:rPr>
  </w:style>
  <w:style w:type="paragraph" w:customStyle="1" w:styleId="style8">
    <w:name w:val="style8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663333"/>
      <w:sz w:val="18"/>
      <w:szCs w:val="18"/>
      <w:lang w:val="en-US" w:eastAsia="en-US"/>
    </w:rPr>
  </w:style>
  <w:style w:type="paragraph" w:customStyle="1" w:styleId="style9">
    <w:name w:val="style9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color w:val="000066"/>
      <w:sz w:val="18"/>
      <w:szCs w:val="18"/>
      <w:lang w:val="en-US" w:eastAsia="en-US"/>
    </w:rPr>
  </w:style>
  <w:style w:type="paragraph" w:customStyle="1" w:styleId="style12">
    <w:name w:val="style12"/>
    <w:basedOn w:val="Normal"/>
    <w:rsid w:val="001B5EF0"/>
    <w:pPr>
      <w:spacing w:before="100" w:beforeAutospacing="1" w:after="100" w:afterAutospacing="1"/>
      <w:jc w:val="left"/>
    </w:pPr>
    <w:rPr>
      <w:rFonts w:ascii="Verdana" w:eastAsia="Times New Roman" w:hAnsi="Verdana"/>
      <w:i/>
      <w:iCs/>
      <w:color w:val="663333"/>
      <w:sz w:val="18"/>
      <w:szCs w:val="18"/>
      <w:lang w:val="en-US" w:eastAsia="en-US"/>
    </w:rPr>
  </w:style>
  <w:style w:type="character" w:customStyle="1" w:styleId="style71">
    <w:name w:val="style71"/>
    <w:basedOn w:val="DefaultParagraphFont"/>
    <w:rsid w:val="001B5EF0"/>
    <w:rPr>
      <w:color w:val="663333"/>
    </w:rPr>
  </w:style>
  <w:style w:type="character" w:customStyle="1" w:styleId="style81">
    <w:name w:val="style81"/>
    <w:basedOn w:val="DefaultParagraphFont"/>
    <w:rsid w:val="001B5EF0"/>
    <w:rPr>
      <w:rFonts w:ascii="Verdana" w:hAnsi="Verdana" w:hint="default"/>
      <w:color w:val="663333"/>
      <w:sz w:val="18"/>
      <w:szCs w:val="18"/>
    </w:rPr>
  </w:style>
  <w:style w:type="paragraph" w:customStyle="1" w:styleId="bodytext0">
    <w:name w:val="bodytext"/>
    <w:basedOn w:val="Normal"/>
    <w:rsid w:val="001B5EF0"/>
    <w:pPr>
      <w:spacing w:before="100" w:beforeAutospacing="1" w:after="100" w:afterAutospacing="1"/>
      <w:jc w:val="left"/>
    </w:pPr>
    <w:rPr>
      <w:rFonts w:ascii="Arial" w:eastAsia="Times New Roman" w:hAnsi="Arial" w:cs="Arial"/>
      <w:color w:val="333333"/>
      <w:sz w:val="20"/>
      <w:szCs w:val="20"/>
      <w:lang w:val="en-US" w:eastAsia="en-US"/>
    </w:rPr>
  </w:style>
  <w:style w:type="character" w:customStyle="1" w:styleId="header11">
    <w:name w:val="header11"/>
    <w:basedOn w:val="DefaultParagraphFont"/>
    <w:rsid w:val="001B5EF0"/>
    <w:rPr>
      <w:rFonts w:ascii="Verdana" w:hAnsi="Verdana" w:hint="default"/>
      <w:color w:val="666666"/>
      <w:sz w:val="32"/>
      <w:szCs w:val="32"/>
    </w:rPr>
  </w:style>
  <w:style w:type="character" w:customStyle="1" w:styleId="bodytext1">
    <w:name w:val="bodytext1"/>
    <w:basedOn w:val="DefaultParagraphFont"/>
    <w:rsid w:val="001B5EF0"/>
    <w:rPr>
      <w:rFonts w:ascii="Arial" w:hAnsi="Arial" w:cs="Arial" w:hint="default"/>
      <w:sz w:val="20"/>
      <w:szCs w:val="20"/>
    </w:rPr>
  </w:style>
  <w:style w:type="character" w:customStyle="1" w:styleId="header21">
    <w:name w:val="header21"/>
    <w:basedOn w:val="DefaultParagraphFont"/>
    <w:rsid w:val="001B5EF0"/>
    <w:rPr>
      <w:rFonts w:ascii="Arial" w:hAnsi="Arial" w:cs="Arial" w:hint="default"/>
      <w:b/>
      <w:bCs/>
      <w:color w:val="666666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5E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5EF0"/>
    <w:rPr>
      <w:rFonts w:ascii="Times New Roman" w:hAnsi="Times New Roman"/>
      <w:sz w:val="16"/>
      <w:szCs w:val="16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2200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007"/>
    <w:rPr>
      <w:rFonts w:ascii="Times New Roman" w:hAnsi="Times New Roman"/>
      <w:sz w:val="24"/>
      <w:szCs w:val="24"/>
      <w:lang w:val="en-GB" w:eastAsia="et-EE"/>
    </w:rPr>
  </w:style>
  <w:style w:type="character" w:customStyle="1" w:styleId="grame">
    <w:name w:val="grame"/>
    <w:basedOn w:val="DefaultParagraphFont"/>
    <w:rsid w:val="00EB5AEB"/>
  </w:style>
  <w:style w:type="paragraph" w:customStyle="1" w:styleId="TableText">
    <w:name w:val="Table Text"/>
    <w:rsid w:val="00F055E3"/>
    <w:pPr>
      <w:tabs>
        <w:tab w:val="left" w:leader="dot" w:pos="360"/>
        <w:tab w:val="right" w:leader="dot" w:pos="3256"/>
      </w:tabs>
      <w:spacing w:line="264" w:lineRule="auto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Body">
    <w:name w:val="Body"/>
    <w:rsid w:val="00F055E3"/>
    <w:pPr>
      <w:tabs>
        <w:tab w:val="left" w:pos="360"/>
      </w:tabs>
      <w:spacing w:line="264" w:lineRule="auto"/>
      <w:ind w:firstLine="360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Sub-heading">
    <w:name w:val="Sub-heading"/>
    <w:next w:val="Body"/>
    <w:rsid w:val="00F055E3"/>
    <w:pPr>
      <w:keepNext/>
      <w:spacing w:before="140" w:after="100"/>
      <w:jc w:val="left"/>
    </w:pPr>
    <w:rPr>
      <w:rFonts w:ascii="Futura" w:eastAsia="ヒラギノ角ゴ Pro W3" w:hAnsi="Futura"/>
      <w:color w:val="141414"/>
      <w:sz w:val="26"/>
      <w:lang w:val="pt-PT"/>
    </w:rPr>
  </w:style>
  <w:style w:type="paragraph" w:customStyle="1" w:styleId="SidebarText">
    <w:name w:val="Sidebar Text"/>
    <w:rsid w:val="00F055E3"/>
    <w:pPr>
      <w:spacing w:line="264" w:lineRule="auto"/>
      <w:jc w:val="left"/>
    </w:pPr>
    <w:rPr>
      <w:rFonts w:ascii="Futura" w:eastAsia="ヒラギノ角ゴ Pro W3" w:hAnsi="Futura"/>
      <w:color w:val="000000"/>
      <w:sz w:val="16"/>
      <w:lang w:val="pt-PT"/>
    </w:rPr>
  </w:style>
  <w:style w:type="paragraph" w:customStyle="1" w:styleId="Heading">
    <w:name w:val="Heading"/>
    <w:next w:val="Sub-heading"/>
    <w:rsid w:val="00F055E3"/>
    <w:pPr>
      <w:keepNext/>
      <w:spacing w:line="312" w:lineRule="auto"/>
      <w:jc w:val="left"/>
    </w:pPr>
    <w:rPr>
      <w:rFonts w:ascii="Futura" w:eastAsia="ヒラギノ角ゴ Pro W3" w:hAnsi="Futura"/>
      <w:color w:val="000000"/>
      <w:sz w:val="32"/>
      <w:lang w:val="pt-PT"/>
    </w:rPr>
  </w:style>
  <w:style w:type="character" w:customStyle="1" w:styleId="White">
    <w:name w:val="White"/>
    <w:rsid w:val="00F055E3"/>
    <w:rPr>
      <w:color w:val="FFFFFF"/>
    </w:rPr>
  </w:style>
  <w:style w:type="paragraph" w:customStyle="1" w:styleId="TableHeading">
    <w:name w:val="Table Heading"/>
    <w:rsid w:val="005302D8"/>
    <w:pPr>
      <w:tabs>
        <w:tab w:val="left" w:pos="360"/>
        <w:tab w:val="right" w:pos="3256"/>
      </w:tabs>
      <w:spacing w:before="160"/>
      <w:jc w:val="left"/>
    </w:pPr>
    <w:rPr>
      <w:rFonts w:ascii="Futura" w:eastAsia="ヒラギノ角ゴ Pro W3" w:hAnsi="Futura"/>
      <w:color w:val="FFFFFF"/>
      <w:sz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6F73-4370-4465-9508-36D6EFD3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Bulent Cavas</cp:lastModifiedBy>
  <cp:revision>2</cp:revision>
  <cp:lastPrinted>2010-10-28T13:23:00Z</cp:lastPrinted>
  <dcterms:created xsi:type="dcterms:W3CDTF">2013-04-13T15:40:00Z</dcterms:created>
  <dcterms:modified xsi:type="dcterms:W3CDTF">2013-04-13T15:40:00Z</dcterms:modified>
</cp:coreProperties>
</file>